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FDEA" w14:textId="2F323F6F" w:rsidR="00DD6163" w:rsidRDefault="00136619" w:rsidP="00DD616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SS7.</w:t>
      </w:r>
      <w:r w:rsidR="00DD6163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r w:rsidR="00DD6163" w:rsidRPr="00DD6163">
        <w:rPr>
          <w:rFonts w:ascii="Source Sans Pro" w:eastAsia="Times New Roman" w:hAnsi="Source Sans Pro" w:cs="Times New Roman"/>
          <w:color w:val="000000"/>
          <w:sz w:val="28"/>
          <w:szCs w:val="28"/>
          <w:shd w:val="clear" w:color="auto" w:fill="FFFFFF"/>
          <w:lang w:val="en-CA" w:eastAsia="en-CA"/>
        </w:rPr>
        <w:t>Develop and apply formulas for determining the area of</w:t>
      </w:r>
      <w:r w:rsidR="00DD6163">
        <w:rPr>
          <w:rFonts w:ascii="Source Sans Pro" w:eastAsia="Times New Roman" w:hAnsi="Source Sans Pro" w:cs="Times New Roman"/>
          <w:color w:val="000000"/>
          <w:sz w:val="28"/>
          <w:szCs w:val="28"/>
          <w:shd w:val="clear" w:color="auto" w:fill="FFFFFF"/>
          <w:lang w:val="en-CA" w:eastAsia="en-CA"/>
        </w:rPr>
        <w:t xml:space="preserve"> </w:t>
      </w:r>
      <w:r w:rsidR="00DD6163" w:rsidRPr="00DD6163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>triangles</w:t>
      </w:r>
      <w:r w:rsidR="00DD6163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 xml:space="preserve">, </w:t>
      </w:r>
      <w:r w:rsidR="00DD6163" w:rsidRPr="00DD6163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>parallelograms</w:t>
      </w:r>
      <w:r w:rsidR="00DD616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and </w:t>
      </w:r>
      <w:r w:rsidR="00DD6163" w:rsidRPr="00DD6163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>circles.</w:t>
      </w:r>
    </w:p>
    <w:p w14:paraId="35B86190" w14:textId="77777777" w:rsidR="00DD6163" w:rsidRPr="00DD6163" w:rsidRDefault="00DD6163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10D61F50" w14:textId="01BE35E2" w:rsidR="00893B25" w:rsidRDefault="00DD6163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0404CC82">
                <wp:simplePos x="0" y="0"/>
                <wp:positionH relativeFrom="column">
                  <wp:posOffset>2005943</wp:posOffset>
                </wp:positionH>
                <wp:positionV relativeFrom="paragraph">
                  <wp:posOffset>123285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C5E5FDE" w:rsidR="00B53AC4" w:rsidRPr="008353CF" w:rsidRDefault="00DD6163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Illustrate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how the area of a rectangle can </w:t>
                            </w: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used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</w:t>
                            </w: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determine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area of a </w:t>
                            </w:r>
                            <w:proofErr w:type="spellStart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parallelogram</w:t>
                            </w:r>
                            <w:proofErr w:type="spellEnd"/>
                            <w:r w:rsidRPr="00DD616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63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7.95pt;margin-top:9.7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" filled="f" stroked="f" strokeweight=".5pt">
                <v:textbox>
                  <w:txbxContent>
                    <w:p w14:paraId="770B1687" w14:textId="5C5E5FDE" w:rsidR="00B53AC4" w:rsidRPr="008353CF" w:rsidRDefault="00DD6163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Illustrate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how the area of a rectangle can </w:t>
                      </w: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used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</w:t>
                      </w: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determine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area of a </w:t>
                      </w:r>
                      <w:proofErr w:type="spellStart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parallelogram</w:t>
                      </w:r>
                      <w:proofErr w:type="spellEnd"/>
                      <w:r w:rsidRPr="00DD616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51409769">
                <wp:simplePos x="0" y="0"/>
                <wp:positionH relativeFrom="column">
                  <wp:posOffset>855496</wp:posOffset>
                </wp:positionH>
                <wp:positionV relativeFrom="paragraph">
                  <wp:posOffset>78268</wp:posOffset>
                </wp:positionV>
                <wp:extent cx="2400935" cy="716953"/>
                <wp:effectExtent l="0" t="571500" r="0" b="5784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716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52DC2425" w:rsidR="00803F45" w:rsidRPr="00893B25" w:rsidRDefault="00DD6163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Illustrate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the area of a rectangle can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area of a triangle.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67.35pt;margin-top:6.15pt;width:189.05pt;height:56.4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" filled="f" stroked="f" strokeweight=".5pt">
                <v:textbox>
                  <w:txbxContent>
                    <w:p w14:paraId="37A289B6" w14:textId="52DC2425" w:rsidR="00803F45" w:rsidRPr="00893B25" w:rsidRDefault="00DD6163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Illustrate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the area of a rectangle can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area of a triangle.</w:t>
                      </w:r>
                    </w:p>
                  </w:txbxContent>
                </v:textbox>
              </v:shape>
            </w:pict>
          </mc:Fallback>
        </mc:AlternateContent>
      </w:r>
      <w:r w:rsidR="009C4337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0F3C6C5F">
                <wp:simplePos x="0" y="0"/>
                <wp:positionH relativeFrom="margin">
                  <wp:posOffset>3310233</wp:posOffset>
                </wp:positionH>
                <wp:positionV relativeFrom="paragraph">
                  <wp:posOffset>96380</wp:posOffset>
                </wp:positionV>
                <wp:extent cx="2526056" cy="802800"/>
                <wp:effectExtent l="0" t="609600" r="0" b="6070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1E5E05FE" w:rsidR="00B81D74" w:rsidRPr="001527EA" w:rsidRDefault="00DD6163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Illustrate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to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estimate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area of a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without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use of a formula.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8" type="#_x0000_t202" style="position:absolute;margin-left:260.65pt;margin-top:7.6pt;width:198.9pt;height:63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" filled="f" stroked="f" strokeweight=".5pt">
                <v:textbox>
                  <w:txbxContent>
                    <w:p w14:paraId="7FD7D824" w14:textId="1E5E05FE" w:rsidR="00B81D74" w:rsidRPr="001527EA" w:rsidRDefault="00DD6163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Illustrate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to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estimate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area of a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without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use of a formula.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EA928" w14:textId="01302619" w:rsidR="00B53AC4" w:rsidRDefault="009C4337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7AEEFECA">
                <wp:simplePos x="0" y="0"/>
                <wp:positionH relativeFrom="column">
                  <wp:posOffset>4700776</wp:posOffset>
                </wp:positionH>
                <wp:positionV relativeFrom="paragraph">
                  <wp:posOffset>35314</wp:posOffset>
                </wp:positionV>
                <wp:extent cx="2292350" cy="600196"/>
                <wp:effectExtent l="0" t="552450" r="0" b="5619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60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3F1F93EB" w:rsidR="00C630E2" w:rsidRPr="009C4337" w:rsidRDefault="00DD6163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Illustrate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the area of a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approximated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the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circumference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times </w:t>
                            </w:r>
                            <w:proofErr w:type="spellStart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its</w:t>
                            </w:r>
                            <w:proofErr w:type="spellEnd"/>
                            <w:r w:rsidRPr="00DD616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radius.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155E" id="Text Box 11" o:spid="_x0000_s1029" type="#_x0000_t202" style="position:absolute;margin-left:370.15pt;margin-top:2.8pt;width:180.5pt;height:47.2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" filled="f" stroked="f" strokeweight=".5pt">
                <v:textbox>
                  <w:txbxContent>
                    <w:p w14:paraId="1D394F58" w14:textId="3F1F93EB" w:rsidR="00C630E2" w:rsidRPr="009C4337" w:rsidRDefault="00DD6163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Illustrate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the area of a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can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approximated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the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circumference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times </w:t>
                      </w:r>
                      <w:proofErr w:type="spellStart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its</w:t>
                      </w:r>
                      <w:proofErr w:type="spellEnd"/>
                      <w:r w:rsidRPr="00DD616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radius.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DA55758" w:rsidR="00B53AC4" w:rsidRDefault="00B53AC4" w:rsidP="00136619">
      <w:pPr>
        <w:tabs>
          <w:tab w:val="left" w:pos="163"/>
        </w:tabs>
      </w:pPr>
    </w:p>
    <w:p w14:paraId="6B03A902" w14:textId="46BC9BA2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DE86A6C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35"/>
        <w:gridCol w:w="1779"/>
        <w:gridCol w:w="2126"/>
        <w:gridCol w:w="1843"/>
        <w:gridCol w:w="2126"/>
        <w:gridCol w:w="1985"/>
        <w:gridCol w:w="2268"/>
      </w:tblGrid>
      <w:tr w:rsidR="009C4337" w14:paraId="2F533D07" w14:textId="0672B45B" w:rsidTr="009C4337">
        <w:tc>
          <w:tcPr>
            <w:tcW w:w="1335" w:type="dxa"/>
          </w:tcPr>
          <w:p w14:paraId="33C784B3" w14:textId="3DA038C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083A90E9" w14:textId="3FE9DF65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677602D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B6A139" w14:textId="6AD9D0E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7DB36A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42D34F4" w14:textId="6658D7BA" w:rsidTr="009C4337">
        <w:tc>
          <w:tcPr>
            <w:tcW w:w="1335" w:type="dxa"/>
          </w:tcPr>
          <w:p w14:paraId="2759010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1C88189C" w14:textId="7FB03FB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4CF96FCF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3EDBCA1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FB88141" w14:textId="730869D2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58DBE6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72FEEF7" w14:textId="60F904E2" w:rsidTr="009C4337">
        <w:tc>
          <w:tcPr>
            <w:tcW w:w="1335" w:type="dxa"/>
          </w:tcPr>
          <w:p w14:paraId="0555678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3870AB3C" w14:textId="37333B4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3D555DBC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1117FD73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7E1050" w14:textId="5C0625D2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C3D3588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317CB35D" w14:textId="633B7DAB" w:rsidTr="009C4337">
        <w:tc>
          <w:tcPr>
            <w:tcW w:w="1335" w:type="dxa"/>
          </w:tcPr>
          <w:p w14:paraId="04EF70A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70C29781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1804523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4D29544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5F4DA0" w14:textId="41EF229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C50EC19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3D307EB5" w14:textId="477E7943" w:rsidTr="009C4337">
        <w:tc>
          <w:tcPr>
            <w:tcW w:w="1335" w:type="dxa"/>
          </w:tcPr>
          <w:p w14:paraId="17F9CD68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6549C15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742D2AED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2BA6EBD4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B571CF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9FED4AF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AB52CE0" w14:textId="20321325" w:rsidTr="009C4337">
        <w:tc>
          <w:tcPr>
            <w:tcW w:w="1335" w:type="dxa"/>
          </w:tcPr>
          <w:p w14:paraId="0879C9A3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43392A9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0C47E6EA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357507A5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3F5B489" w14:textId="6F57B93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C15368D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1519A90A" w14:textId="14DA9D56" w:rsidTr="009C4337">
        <w:tc>
          <w:tcPr>
            <w:tcW w:w="1335" w:type="dxa"/>
          </w:tcPr>
          <w:p w14:paraId="2387641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1C16C01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3BDACBEB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61F96016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41CEE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1D2A51D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15AF746" w14:textId="29151E35" w:rsidTr="009C4337">
        <w:tc>
          <w:tcPr>
            <w:tcW w:w="1335" w:type="dxa"/>
          </w:tcPr>
          <w:p w14:paraId="1476B2B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28B2ADE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31BE74F8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590270B9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A09BA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349479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58E12BD6" w14:textId="3E30A8CB" w:rsidTr="009C4337">
        <w:tc>
          <w:tcPr>
            <w:tcW w:w="1335" w:type="dxa"/>
          </w:tcPr>
          <w:p w14:paraId="59CD222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2DA41753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FDB349" w14:textId="10567DBE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BC84E7B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9747BF8" w14:textId="7E77C39C" w:rsidTr="009C4337">
        <w:tc>
          <w:tcPr>
            <w:tcW w:w="1335" w:type="dxa"/>
          </w:tcPr>
          <w:p w14:paraId="515BA6E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441ED6E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1186E7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982C7C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7E5200ED" w14:textId="0FEF71C8" w:rsidTr="009C4337">
        <w:tc>
          <w:tcPr>
            <w:tcW w:w="1335" w:type="dxa"/>
          </w:tcPr>
          <w:p w14:paraId="14C4A274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5698E8F2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E8110D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ECCC3C" w14:textId="77777777" w:rsidR="009C4337" w:rsidRDefault="009C4337" w:rsidP="00136619">
            <w:pPr>
              <w:tabs>
                <w:tab w:val="left" w:pos="163"/>
              </w:tabs>
            </w:pPr>
          </w:p>
        </w:tc>
      </w:tr>
      <w:tr w:rsidR="009C4337" w14:paraId="4421E276" w14:textId="6A641E0B" w:rsidTr="009C4337">
        <w:tc>
          <w:tcPr>
            <w:tcW w:w="1335" w:type="dxa"/>
          </w:tcPr>
          <w:p w14:paraId="2AFA793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779" w:type="dxa"/>
          </w:tcPr>
          <w:p w14:paraId="6608E2DC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8FB8F6" w14:textId="77777777" w:rsidR="009C4337" w:rsidRDefault="009C4337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DE17CC4" w14:textId="77777777" w:rsidR="009C4337" w:rsidRDefault="009C4337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893B25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2022-10-17T20:27:00Z</dcterms:created>
  <dcterms:modified xsi:type="dcterms:W3CDTF">2022-10-17T20:27:00Z</dcterms:modified>
</cp:coreProperties>
</file>