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14F7A" w14:textId="2866E157" w:rsidR="00EA1976" w:rsidRDefault="00EA1976">
      <w:r w:rsidRPr="00A3064F">
        <w:rPr>
          <w:b/>
          <w:bCs/>
          <w:noProof/>
        </w:rPr>
        <w:drawing>
          <wp:anchor distT="0" distB="0" distL="114300" distR="114300" simplePos="0" relativeHeight="251664384" behindDoc="1" locked="0" layoutInCell="1" allowOverlap="1" wp14:anchorId="715CB8FC" wp14:editId="76C616D5">
            <wp:simplePos x="0" y="0"/>
            <wp:positionH relativeFrom="column">
              <wp:posOffset>1905</wp:posOffset>
            </wp:positionH>
            <wp:positionV relativeFrom="paragraph">
              <wp:posOffset>0</wp:posOffset>
            </wp:positionV>
            <wp:extent cx="681881" cy="822960"/>
            <wp:effectExtent l="0" t="0" r="4445" b="0"/>
            <wp:wrapTight wrapText="bothSides">
              <wp:wrapPolygon edited="0">
                <wp:start x="9663" y="0"/>
                <wp:lineTo x="3623" y="1000"/>
                <wp:lineTo x="0" y="4000"/>
                <wp:lineTo x="0" y="12000"/>
                <wp:lineTo x="2416" y="16000"/>
                <wp:lineTo x="4831" y="16000"/>
                <wp:lineTo x="8455" y="20500"/>
                <wp:lineTo x="9059" y="21000"/>
                <wp:lineTo x="14494" y="21000"/>
                <wp:lineTo x="16910" y="16000"/>
                <wp:lineTo x="19325" y="15000"/>
                <wp:lineTo x="21137" y="12000"/>
                <wp:lineTo x="21137" y="4000"/>
                <wp:lineTo x="17514" y="1000"/>
                <wp:lineTo x="12078" y="0"/>
                <wp:lineTo x="9663"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81881" cy="822960"/>
                    </a:xfrm>
                    <a:prstGeom prst="rect">
                      <a:avLst/>
                    </a:prstGeom>
                  </pic:spPr>
                </pic:pic>
              </a:graphicData>
            </a:graphic>
          </wp:anchor>
        </w:drawing>
      </w:r>
      <w:r w:rsidRPr="00A3064F">
        <w:rPr>
          <w:b/>
          <w:bCs/>
        </w:rPr>
        <w:t xml:space="preserve">   Christ the Teacher Catholic Schools Math Screeners</w:t>
      </w:r>
    </w:p>
    <w:p w14:paraId="12FC0070" w14:textId="68A9799D" w:rsidR="00EA1976" w:rsidRDefault="00EA1976"/>
    <w:p w14:paraId="48AB6D54" w14:textId="4DC093B7" w:rsidR="00EA1976" w:rsidRDefault="00EA1976" w:rsidP="00EA1976">
      <w:pPr>
        <w:pStyle w:val="ListParagraph"/>
        <w:numPr>
          <w:ilvl w:val="0"/>
          <w:numId w:val="1"/>
        </w:numPr>
      </w:pPr>
      <w:r>
        <w:t xml:space="preserve">The screeners are labeled by letter so that students do not see a grade level. </w:t>
      </w:r>
    </w:p>
    <w:p w14:paraId="01247673" w14:textId="5F111B9A" w:rsidR="00EA1976" w:rsidRDefault="006A6342" w:rsidP="007E7DBF">
      <w:pPr>
        <w:pStyle w:val="ListParagraph"/>
        <w:ind w:left="1440" w:firstLine="720"/>
      </w:pPr>
      <w:r>
        <w:t>B = Gr 2</w:t>
      </w:r>
      <w:r w:rsidR="00B00E20">
        <w:t xml:space="preserve">    </w:t>
      </w:r>
      <w:r w:rsidR="00EA1976">
        <w:t>C = Gr 3</w:t>
      </w:r>
      <w:r w:rsidR="00B00E20">
        <w:t xml:space="preserve">     </w:t>
      </w:r>
      <w:r w:rsidR="00EA1976">
        <w:t>D = Gr 4</w:t>
      </w:r>
      <w:r w:rsidR="00B00E20">
        <w:t xml:space="preserve">   </w:t>
      </w:r>
      <w:r w:rsidR="00EA1976">
        <w:t>E = Gr 5</w:t>
      </w:r>
    </w:p>
    <w:p w14:paraId="6E38E410" w14:textId="6DD189BA" w:rsidR="00EA1976" w:rsidRDefault="00EA1976" w:rsidP="007E7DBF">
      <w:pPr>
        <w:pStyle w:val="ListParagraph"/>
        <w:ind w:left="1440" w:firstLine="720"/>
      </w:pPr>
      <w:r>
        <w:t>F = Gr 6</w:t>
      </w:r>
      <w:r w:rsidR="00B00E20">
        <w:t xml:space="preserve">    </w:t>
      </w:r>
      <w:r>
        <w:t>G = Gr 7</w:t>
      </w:r>
      <w:r w:rsidR="00B00E20">
        <w:t xml:space="preserve">     </w:t>
      </w:r>
      <w:r>
        <w:t>H = Gr 8</w:t>
      </w:r>
      <w:r w:rsidR="00B00E20">
        <w:t xml:space="preserve">    I = Gr 9</w:t>
      </w:r>
    </w:p>
    <w:p w14:paraId="286BC3DB" w14:textId="2C144DF1" w:rsidR="00B00E20" w:rsidRPr="0098568E" w:rsidRDefault="00B00E20" w:rsidP="00B00E20">
      <w:pPr>
        <w:rPr>
          <w:color w:val="FF0000"/>
        </w:rPr>
      </w:pPr>
      <w:r>
        <w:t>French versions are in a folder within the screener folder.</w:t>
      </w:r>
      <w:r w:rsidR="0098568E">
        <w:t xml:space="preserve">  </w:t>
      </w:r>
    </w:p>
    <w:p w14:paraId="5F472318" w14:textId="18C0FF1F" w:rsidR="00EA1976" w:rsidRPr="0098568E" w:rsidRDefault="00EA1976" w:rsidP="00EA1976">
      <w:pPr>
        <w:pStyle w:val="ListParagraph"/>
        <w:rPr>
          <w:color w:val="FF0000"/>
        </w:rPr>
      </w:pPr>
    </w:p>
    <w:p w14:paraId="52CA3856" w14:textId="21FEF2CA" w:rsidR="00EA1976" w:rsidRPr="006F1629" w:rsidRDefault="00EA1976" w:rsidP="00EA1976">
      <w:pPr>
        <w:pStyle w:val="ListParagraph"/>
        <w:numPr>
          <w:ilvl w:val="0"/>
          <w:numId w:val="1"/>
        </w:numPr>
        <w:rPr>
          <w:b/>
          <w:bCs/>
          <w:i/>
          <w:iCs/>
        </w:rPr>
      </w:pPr>
      <w:r>
        <w:t xml:space="preserve">The screeners look for </w:t>
      </w:r>
      <w:r w:rsidRPr="00A3064F">
        <w:rPr>
          <w:b/>
          <w:bCs/>
        </w:rPr>
        <w:t xml:space="preserve">foundational prerequisite skills </w:t>
      </w:r>
      <w:r w:rsidR="00725D54">
        <w:rPr>
          <w:b/>
          <w:bCs/>
        </w:rPr>
        <w:t xml:space="preserve">from the previous </w:t>
      </w:r>
      <w:r w:rsidRPr="00A3064F">
        <w:rPr>
          <w:b/>
          <w:bCs/>
        </w:rPr>
        <w:t>two grade</w:t>
      </w:r>
      <w:r w:rsidR="00DC2C19">
        <w:rPr>
          <w:b/>
          <w:bCs/>
        </w:rPr>
        <w:t xml:space="preserve">s, </w:t>
      </w:r>
      <w:r w:rsidR="00DC2C19" w:rsidRPr="00DC2C19">
        <w:t>focusing on Number and Pattern strands</w:t>
      </w:r>
      <w:r>
        <w:t>. For instance, the Grade 8 screener has items from Grade 7 and Grade 6</w:t>
      </w:r>
      <w:r w:rsidRPr="006F1629">
        <w:rPr>
          <w:b/>
          <w:bCs/>
          <w:i/>
          <w:iCs/>
        </w:rPr>
        <w:t xml:space="preserve">.  </w:t>
      </w:r>
      <w:r w:rsidR="0098568E" w:rsidRPr="006F1629">
        <w:rPr>
          <w:b/>
          <w:bCs/>
          <w:i/>
          <w:iCs/>
          <w:color w:val="FF0000"/>
        </w:rPr>
        <w:t>If you teach Grade 5, give the grade 5 screener. The grade 5 screener has grade 4 and 3 outcomes.  If you teach grade 8, give the grade 8 screener, which has grade 7 and 6 outcomes.</w:t>
      </w:r>
    </w:p>
    <w:p w14:paraId="3568C17E" w14:textId="77777777" w:rsidR="0098568E" w:rsidRPr="0098568E" w:rsidRDefault="0098568E" w:rsidP="0098568E">
      <w:pPr>
        <w:pStyle w:val="ListParagraph"/>
        <w:rPr>
          <w:i/>
          <w:iCs/>
        </w:rPr>
      </w:pPr>
    </w:p>
    <w:p w14:paraId="6A2DF00C" w14:textId="7F580564" w:rsidR="0098568E" w:rsidRDefault="0098568E" w:rsidP="00EA1976">
      <w:pPr>
        <w:pStyle w:val="ListParagraph"/>
        <w:numPr>
          <w:ilvl w:val="0"/>
          <w:numId w:val="1"/>
        </w:numPr>
        <w:rPr>
          <w:i/>
          <w:iCs/>
        </w:rPr>
      </w:pPr>
      <w:r>
        <w:t>The screeners are found on the W drive:</w:t>
      </w:r>
      <w:r>
        <w:rPr>
          <w:i/>
          <w:iCs/>
        </w:rPr>
        <w:t xml:space="preserve"> </w:t>
      </w:r>
      <w:r w:rsidRPr="0098568E">
        <w:rPr>
          <w:i/>
          <w:iCs/>
          <w:noProof/>
        </w:rPr>
        <w:drawing>
          <wp:inline distT="0" distB="0" distL="0" distR="0" wp14:anchorId="6ED3DC37" wp14:editId="35097D25">
            <wp:extent cx="6227445" cy="207010"/>
            <wp:effectExtent l="0" t="0" r="1905" b="2540"/>
            <wp:docPr id="478546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546381" name=""/>
                    <pic:cNvPicPr/>
                  </pic:nvPicPr>
                  <pic:blipFill>
                    <a:blip r:embed="rId6"/>
                    <a:stretch>
                      <a:fillRect/>
                    </a:stretch>
                  </pic:blipFill>
                  <pic:spPr>
                    <a:xfrm>
                      <a:off x="0" y="0"/>
                      <a:ext cx="6227445" cy="207010"/>
                    </a:xfrm>
                    <a:prstGeom prst="rect">
                      <a:avLst/>
                    </a:prstGeom>
                  </pic:spPr>
                </pic:pic>
              </a:graphicData>
            </a:graphic>
          </wp:inline>
        </w:drawing>
      </w:r>
    </w:p>
    <w:p w14:paraId="1538698E" w14:textId="268CFBEA" w:rsidR="0098568E" w:rsidRPr="0098568E" w:rsidRDefault="0098568E" w:rsidP="0098568E">
      <w:pPr>
        <w:pStyle w:val="ListParagraph"/>
      </w:pPr>
      <w:r>
        <w:t>Please always download the screeners from the W drive. Do not just photocopy last year’s screener, since changes may be made based on feedback from teachers.</w:t>
      </w:r>
    </w:p>
    <w:p w14:paraId="5FE7B902" w14:textId="594CDCDD" w:rsidR="00EA1976" w:rsidRDefault="00EA1976" w:rsidP="00EA1976"/>
    <w:p w14:paraId="575F2A34" w14:textId="46F2C5E1" w:rsidR="00EA1976" w:rsidRDefault="00EA1976" w:rsidP="00EA1976">
      <w:pPr>
        <w:pStyle w:val="ListParagraph"/>
        <w:numPr>
          <w:ilvl w:val="0"/>
          <w:numId w:val="1"/>
        </w:numPr>
      </w:pPr>
      <w:r>
        <w:t xml:space="preserve">This is </w:t>
      </w:r>
      <w:r w:rsidRPr="00A3064F">
        <w:rPr>
          <w:b/>
          <w:bCs/>
        </w:rPr>
        <w:t xml:space="preserve">not </w:t>
      </w:r>
      <w:r w:rsidR="00725D54">
        <w:rPr>
          <w:b/>
          <w:bCs/>
        </w:rPr>
        <w:t>in</w:t>
      </w:r>
      <w:r w:rsidRPr="00A3064F">
        <w:rPr>
          <w:b/>
          <w:bCs/>
        </w:rPr>
        <w:t>tended as an “assessment”.</w:t>
      </w:r>
      <w:r>
        <w:t xml:space="preserve"> Most of these </w:t>
      </w:r>
      <w:r w:rsidR="00A3064F">
        <w:t xml:space="preserve">items </w:t>
      </w:r>
      <w:r>
        <w:t xml:space="preserve">are basic concept questions or </w:t>
      </w:r>
      <w:r w:rsidR="00A3064F">
        <w:t>simple</w:t>
      </w:r>
      <w:r>
        <w:t xml:space="preserve"> computation.  The data </w:t>
      </w:r>
      <w:r w:rsidR="00725D54">
        <w:t>will</w:t>
      </w:r>
      <w:r>
        <w:t xml:space="preserve"> </w:t>
      </w:r>
      <w:r w:rsidRPr="00D04B41">
        <w:rPr>
          <w:b/>
          <w:bCs/>
        </w:rPr>
        <w:t>identify concepts that may need to be retaught to the whole class</w:t>
      </w:r>
      <w:r>
        <w:t xml:space="preserve"> before proceeding with grade level </w:t>
      </w:r>
      <w:r w:rsidR="00725D54">
        <w:t>content and</w:t>
      </w:r>
      <w:r w:rsidR="00F664EB">
        <w:t xml:space="preserve"> </w:t>
      </w:r>
      <w:r w:rsidRPr="00D04B41">
        <w:rPr>
          <w:b/>
          <w:bCs/>
        </w:rPr>
        <w:t>identify students with gaps</w:t>
      </w:r>
      <w:r>
        <w:t>.</w:t>
      </w:r>
    </w:p>
    <w:p w14:paraId="7AE999D3" w14:textId="77777777" w:rsidR="00EA1976" w:rsidRDefault="00EA1976" w:rsidP="00EA1976">
      <w:pPr>
        <w:pStyle w:val="ListParagraph"/>
      </w:pPr>
    </w:p>
    <w:p w14:paraId="0FEFBB1A" w14:textId="11937CA3" w:rsidR="00EA1976" w:rsidRPr="00DC2C19" w:rsidRDefault="00EA1976" w:rsidP="00EA1976">
      <w:pPr>
        <w:pStyle w:val="ListParagraph"/>
        <w:numPr>
          <w:ilvl w:val="0"/>
          <w:numId w:val="1"/>
        </w:numPr>
        <w:rPr>
          <w:b/>
          <w:bCs/>
        </w:rPr>
      </w:pPr>
      <w:r>
        <w:t xml:space="preserve">If a student is known to work below grade level, use a screener a grade or more lower. The screeners can be downloaded in </w:t>
      </w:r>
      <w:r w:rsidR="00725D54">
        <w:t>MS W</w:t>
      </w:r>
      <w:r>
        <w:t xml:space="preserve">ord, so teachers can </w:t>
      </w:r>
      <w:r w:rsidR="00D04B41">
        <w:t>remove</w:t>
      </w:r>
      <w:r>
        <w:t xml:space="preserve"> any identifying information. </w:t>
      </w:r>
      <w:r w:rsidRPr="00DC2C19">
        <w:rPr>
          <w:b/>
          <w:bCs/>
        </w:rPr>
        <w:t xml:space="preserve">Students should never be presented with a </w:t>
      </w:r>
      <w:r w:rsidR="00DC2C19" w:rsidRPr="00DC2C19">
        <w:rPr>
          <w:b/>
          <w:bCs/>
        </w:rPr>
        <w:t>screener that identifies grade level.</w:t>
      </w:r>
    </w:p>
    <w:p w14:paraId="6E21F45F" w14:textId="77777777" w:rsidR="00EA1976" w:rsidRDefault="00EA1976" w:rsidP="00EA1976">
      <w:pPr>
        <w:pStyle w:val="ListParagraph"/>
      </w:pPr>
    </w:p>
    <w:p w14:paraId="524926B5" w14:textId="2EF78AEC" w:rsidR="0090117D" w:rsidRDefault="00EA1976" w:rsidP="00AE1447">
      <w:pPr>
        <w:pStyle w:val="ListParagraph"/>
        <w:numPr>
          <w:ilvl w:val="0"/>
          <w:numId w:val="1"/>
        </w:numPr>
      </w:pPr>
      <w:r w:rsidRPr="0090117D">
        <w:rPr>
          <w:b/>
          <w:bCs/>
        </w:rPr>
        <w:t xml:space="preserve">It is important </w:t>
      </w:r>
      <w:r w:rsidR="00725D54" w:rsidRPr="0090117D">
        <w:rPr>
          <w:b/>
          <w:bCs/>
        </w:rPr>
        <w:t>to</w:t>
      </w:r>
      <w:r w:rsidRPr="0090117D">
        <w:rPr>
          <w:b/>
          <w:bCs/>
        </w:rPr>
        <w:t xml:space="preserve"> reinforce for students that </w:t>
      </w:r>
      <w:r w:rsidR="00F664EB" w:rsidRPr="0090117D">
        <w:rPr>
          <w:b/>
          <w:bCs/>
        </w:rPr>
        <w:t>this is not a “test”. It is meant to reveal what students already know, not highlight what they do not know</w:t>
      </w:r>
      <w:r w:rsidR="00F664EB">
        <w:t>.</w:t>
      </w:r>
      <w:r w:rsidR="006A6342">
        <w:t xml:space="preserve"> Teachers can explain that the screener helps the teacher know what to teach.</w:t>
      </w:r>
      <w:r w:rsidR="00F664EB">
        <w:t xml:space="preserve">  </w:t>
      </w:r>
      <w:r w:rsidR="00DC2C19">
        <w:t>Ideally, screeners should be administered once a relationship has been established and students are comfortable working with their teacher</w:t>
      </w:r>
      <w:r w:rsidR="0090117D">
        <w:t>.  Emphasis on a growth mindset and classroom strategies that foster a sense of a safe learning environment will help alleviate anxiety associated with math work.</w:t>
      </w:r>
    </w:p>
    <w:p w14:paraId="5248EA16" w14:textId="77777777" w:rsidR="0090117D" w:rsidRDefault="0090117D" w:rsidP="0090117D">
      <w:pPr>
        <w:pStyle w:val="ListParagraph"/>
      </w:pPr>
    </w:p>
    <w:p w14:paraId="45EA1822" w14:textId="69994FD5" w:rsidR="000C66D9" w:rsidRDefault="00F664EB" w:rsidP="007708D2">
      <w:pPr>
        <w:pStyle w:val="ListParagraph"/>
        <w:numPr>
          <w:ilvl w:val="0"/>
          <w:numId w:val="1"/>
        </w:numPr>
      </w:pPr>
      <w:r>
        <w:t xml:space="preserve"> Students </w:t>
      </w:r>
      <w:r w:rsidRPr="00FA6030">
        <w:rPr>
          <w:b/>
          <w:bCs/>
        </w:rPr>
        <w:t>may take more than one class</w:t>
      </w:r>
      <w:r w:rsidR="00D04B41" w:rsidRPr="00FA6030">
        <w:rPr>
          <w:b/>
          <w:bCs/>
        </w:rPr>
        <w:t>/period</w:t>
      </w:r>
      <w:r w:rsidRPr="00FA6030">
        <w:rPr>
          <w:b/>
          <w:bCs/>
        </w:rPr>
        <w:t xml:space="preserve"> to complete the screener</w:t>
      </w:r>
      <w:r>
        <w:t>. Students should work independently and just be encouraged to do the</w:t>
      </w:r>
      <w:r w:rsidR="0090117D">
        <w:t>ir best</w:t>
      </w:r>
      <w:r>
        <w:t xml:space="preserve">. </w:t>
      </w:r>
    </w:p>
    <w:p w14:paraId="69C501FC" w14:textId="5B6A200B" w:rsidR="000C66D9" w:rsidRDefault="000C66D9" w:rsidP="00EA1976">
      <w:pPr>
        <w:pStyle w:val="ListParagraph"/>
        <w:numPr>
          <w:ilvl w:val="0"/>
          <w:numId w:val="1"/>
        </w:numPr>
      </w:pPr>
      <w:r>
        <w:lastRenderedPageBreak/>
        <w:t xml:space="preserve">The test items are designed, as much as possible, to </w:t>
      </w:r>
      <w:r w:rsidRPr="00D04B41">
        <w:rPr>
          <w:b/>
          <w:bCs/>
        </w:rPr>
        <w:t>test only one skill or concept at a time</w:t>
      </w:r>
      <w:r>
        <w:t>. Multi</w:t>
      </w:r>
      <w:r w:rsidR="00D04B41">
        <w:t>-</w:t>
      </w:r>
      <w:r>
        <w:t>step and multi-layer</w:t>
      </w:r>
      <w:r w:rsidR="00D04B41">
        <w:t xml:space="preserve"> questions</w:t>
      </w:r>
      <w:r>
        <w:t xml:space="preserve">, deeper thinking and problem-solving tasks are not presented. This is not an “assessment” but simply a </w:t>
      </w:r>
      <w:r w:rsidRPr="00D04B41">
        <w:rPr>
          <w:b/>
          <w:bCs/>
        </w:rPr>
        <w:t>skills</w:t>
      </w:r>
      <w:r w:rsidR="006A6342">
        <w:rPr>
          <w:b/>
          <w:bCs/>
        </w:rPr>
        <w:t>/understanding</w:t>
      </w:r>
      <w:r w:rsidRPr="00D04B41">
        <w:rPr>
          <w:b/>
          <w:bCs/>
        </w:rPr>
        <w:t xml:space="preserve"> inventory</w:t>
      </w:r>
      <w:r>
        <w:t>.</w:t>
      </w:r>
    </w:p>
    <w:p w14:paraId="03D06551" w14:textId="77777777" w:rsidR="0060381E" w:rsidRDefault="0060381E" w:rsidP="0060381E">
      <w:pPr>
        <w:pStyle w:val="ListParagraph"/>
      </w:pPr>
    </w:p>
    <w:p w14:paraId="5E8DDFD2" w14:textId="04CC7824" w:rsidR="0060381E" w:rsidRDefault="0060381E" w:rsidP="00EA1976">
      <w:pPr>
        <w:pStyle w:val="ListParagraph"/>
        <w:numPr>
          <w:ilvl w:val="0"/>
          <w:numId w:val="1"/>
        </w:numPr>
      </w:pPr>
      <w:r>
        <w:t xml:space="preserve">A </w:t>
      </w:r>
      <w:r w:rsidRPr="00D04B41">
        <w:rPr>
          <w:b/>
          <w:bCs/>
        </w:rPr>
        <w:t>calculator is not indicated</w:t>
      </w:r>
      <w:r>
        <w:t xml:space="preserve"> at any grade level. If a student needs to use </w:t>
      </w:r>
      <w:proofErr w:type="gramStart"/>
      <w:r>
        <w:t>one</w:t>
      </w:r>
      <w:proofErr w:type="gramEnd"/>
      <w:r>
        <w:t xml:space="preserve"> it would be recorded as an adaptation.</w:t>
      </w:r>
    </w:p>
    <w:p w14:paraId="50C37A89" w14:textId="77777777" w:rsidR="00F664EB" w:rsidRDefault="00F664EB" w:rsidP="00F664EB">
      <w:pPr>
        <w:pStyle w:val="ListParagraph"/>
      </w:pPr>
    </w:p>
    <w:p w14:paraId="288D535A" w14:textId="7988A5E1" w:rsidR="00F664EB" w:rsidRDefault="00725D54" w:rsidP="00EA1976">
      <w:pPr>
        <w:pStyle w:val="ListParagraph"/>
        <w:numPr>
          <w:ilvl w:val="0"/>
          <w:numId w:val="1"/>
        </w:numPr>
      </w:pPr>
      <w:r>
        <w:t>Use</w:t>
      </w:r>
      <w:r w:rsidR="00F664EB">
        <w:t xml:space="preserve"> </w:t>
      </w:r>
      <w:r w:rsidR="00F664EB" w:rsidRPr="00D04B41">
        <w:rPr>
          <w:b/>
          <w:bCs/>
        </w:rPr>
        <w:t>discretion</w:t>
      </w:r>
      <w:r>
        <w:rPr>
          <w:b/>
          <w:bCs/>
        </w:rPr>
        <w:t xml:space="preserve"> when scoring</w:t>
      </w:r>
      <w:r w:rsidR="00F664EB">
        <w:t xml:space="preserve">. Each question can only be right or wrong, for data purposes. If the student made a copying error (say misread their own 7 as a 1, or recopied a number into an algorithm </w:t>
      </w:r>
      <w:r w:rsidR="00D04B41">
        <w:t>in</w:t>
      </w:r>
      <w:r w:rsidR="00F664EB">
        <w:t xml:space="preserve">correctly), and the teacher is </w:t>
      </w:r>
      <w:r w:rsidR="002F3257">
        <w:t>confident the student knows the concept or skill, mark that question correct. We are simply trying to uncover concepts and skills that have been missed so that we can fill that gap and build a stronger math foundation.</w:t>
      </w:r>
    </w:p>
    <w:p w14:paraId="6B920FAF" w14:textId="33A1A049" w:rsidR="002F3257" w:rsidRDefault="007E7DBF" w:rsidP="002F3257">
      <w:pPr>
        <w:pStyle w:val="ListParagraph"/>
      </w:pPr>
      <w:r>
        <w:t>when</w:t>
      </w:r>
    </w:p>
    <w:p w14:paraId="397228C0" w14:textId="69AFB750" w:rsidR="002F3257" w:rsidRDefault="002F3257" w:rsidP="00EA1976">
      <w:pPr>
        <w:pStyle w:val="ListParagraph"/>
        <w:numPr>
          <w:ilvl w:val="0"/>
          <w:numId w:val="1"/>
        </w:numPr>
      </w:pPr>
      <w:r>
        <w:t xml:space="preserve">The teacher must </w:t>
      </w:r>
      <w:r w:rsidRPr="004E099F">
        <w:rPr>
          <w:b/>
          <w:bCs/>
        </w:rPr>
        <w:t>use discretion</w:t>
      </w:r>
      <w:r w:rsidR="007E7DBF">
        <w:rPr>
          <w:b/>
          <w:bCs/>
        </w:rPr>
        <w:t xml:space="preserve"> when</w:t>
      </w:r>
      <w:r w:rsidRPr="004E099F">
        <w:rPr>
          <w:b/>
          <w:bCs/>
        </w:rPr>
        <w:t xml:space="preserve"> prompting or answering questions</w:t>
      </w:r>
      <w:r>
        <w:t xml:space="preserve"> during the screener. For instance, in most cases we tried to ensure vocabulary was not a barrier, but you may find students who simply do not understand the instructions. The teacher must decide whether prompting will disguise whether a student does not know the content.  Some prompting is appropriate. Reteaching would be recorded as the student not knowing/remembering the concept or skill. Small reminders of vocabulary or number forms may be appropriate (for example, what does “find the product” mean? If that is explained to the child, it does not prevent us from determining if they can multiply or not. However, </w:t>
      </w:r>
      <w:r w:rsidR="000C66D9">
        <w:t>coaching a student through</w:t>
      </w:r>
      <w:r>
        <w:t xml:space="preserve"> all the steps of long division would be reteaching, </w:t>
      </w:r>
      <w:r w:rsidR="00FA6030">
        <w:t>indicating</w:t>
      </w:r>
      <w:r>
        <w:t xml:space="preserve"> the child needs a review of that skill).</w:t>
      </w:r>
    </w:p>
    <w:p w14:paraId="5C711DDF" w14:textId="77777777" w:rsidR="000C66D9" w:rsidRDefault="000C66D9" w:rsidP="000C66D9">
      <w:pPr>
        <w:pStyle w:val="ListParagraph"/>
      </w:pPr>
    </w:p>
    <w:p w14:paraId="3C887B87" w14:textId="76EA1153" w:rsidR="000C66D9" w:rsidRDefault="00725D54" w:rsidP="00AA3BCD">
      <w:pPr>
        <w:pStyle w:val="ListParagraph"/>
        <w:numPr>
          <w:ilvl w:val="0"/>
          <w:numId w:val="1"/>
        </w:numPr>
      </w:pPr>
      <w:r>
        <w:rPr>
          <w:noProof/>
        </w:rPr>
        <mc:AlternateContent>
          <mc:Choice Requires="wpg">
            <w:drawing>
              <wp:anchor distT="45720" distB="45720" distL="182880" distR="182880" simplePos="0" relativeHeight="251659264" behindDoc="1" locked="0" layoutInCell="1" allowOverlap="1" wp14:anchorId="3CB86DA1" wp14:editId="1581572F">
                <wp:simplePos x="0" y="0"/>
                <wp:positionH relativeFrom="margin">
                  <wp:posOffset>3169920</wp:posOffset>
                </wp:positionH>
                <wp:positionV relativeFrom="margin">
                  <wp:posOffset>5960745</wp:posOffset>
                </wp:positionV>
                <wp:extent cx="3051810" cy="1623060"/>
                <wp:effectExtent l="19050" t="0" r="15240" b="34290"/>
                <wp:wrapTight wrapText="bothSides">
                  <wp:wrapPolygon edited="0">
                    <wp:start x="0" y="0"/>
                    <wp:lineTo x="-135" y="2028"/>
                    <wp:lineTo x="-135" y="21803"/>
                    <wp:lineTo x="21573" y="21803"/>
                    <wp:lineTo x="21573" y="0"/>
                    <wp:lineTo x="0" y="0"/>
                  </wp:wrapPolygon>
                </wp:wrapTight>
                <wp:docPr id="198" name="Group 198"/>
                <wp:cNvGraphicFramePr/>
                <a:graphic xmlns:a="http://schemas.openxmlformats.org/drawingml/2006/main">
                  <a:graphicData uri="http://schemas.microsoft.com/office/word/2010/wordprocessingGroup">
                    <wpg:wgp>
                      <wpg:cNvGrpSpPr/>
                      <wpg:grpSpPr>
                        <a:xfrm>
                          <a:off x="0" y="0"/>
                          <a:ext cx="3051810" cy="1623060"/>
                          <a:chOff x="0" y="45710"/>
                          <a:chExt cx="3605562" cy="2259504"/>
                        </a:xfrm>
                      </wpg:grpSpPr>
                      <wps:wsp>
                        <wps:cNvPr id="199" name="Rectangle 199"/>
                        <wps:cNvSpPr/>
                        <wps:spPr>
                          <a:xfrm>
                            <a:off x="38114" y="4571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13FAEA" w14:textId="77777777" w:rsidR="00725D54" w:rsidRDefault="00725D54" w:rsidP="00725D54">
                              <w:pPr>
                                <w:jc w:val="center"/>
                                <w:rPr>
                                  <w:rFonts w:asciiTheme="majorHAnsi" w:eastAsiaTheme="majorEastAsia" w:hAnsiTheme="majorHAnsi" w:cstheme="majorBidi"/>
                                  <w:color w:val="FFFFFF" w:themeColor="background1"/>
                                  <w:szCs w:val="28"/>
                                </w:rPr>
                              </w:pPr>
                              <w:bookmarkStart w:id="0" w:name="_Hlk113540553"/>
                              <w:bookmarkStart w:id="1" w:name="_Hlk113540554"/>
                              <w:bookmarkStart w:id="2" w:name="_Hlk113540555"/>
                              <w:bookmarkStart w:id="3" w:name="_Hlk113540556"/>
                              <w:r>
                                <w:rPr>
                                  <w:rFonts w:asciiTheme="majorHAnsi" w:eastAsiaTheme="majorEastAsia" w:hAnsiTheme="majorHAnsi" w:cstheme="majorBidi"/>
                                  <w:color w:val="FFFFFF" w:themeColor="background1"/>
                                  <w:szCs w:val="28"/>
                                </w:rPr>
                                <w:t>x</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0"/>
                            <a:ext cx="3567448" cy="2052524"/>
                          </a:xfrm>
                          <a:custGeom>
                            <a:avLst/>
                            <a:gdLst>
                              <a:gd name="connsiteX0" fmla="*/ 0 w 3567448"/>
                              <a:gd name="connsiteY0" fmla="*/ 0 h 2052524"/>
                              <a:gd name="connsiteX1" fmla="*/ 558900 w 3567448"/>
                              <a:gd name="connsiteY1" fmla="*/ 0 h 2052524"/>
                              <a:gd name="connsiteX2" fmla="*/ 1046451 w 3567448"/>
                              <a:gd name="connsiteY2" fmla="*/ 0 h 2052524"/>
                              <a:gd name="connsiteX3" fmla="*/ 1676701 w 3567448"/>
                              <a:gd name="connsiteY3" fmla="*/ 0 h 2052524"/>
                              <a:gd name="connsiteX4" fmla="*/ 2342624 w 3567448"/>
                              <a:gd name="connsiteY4" fmla="*/ 0 h 2052524"/>
                              <a:gd name="connsiteX5" fmla="*/ 2830175 w 3567448"/>
                              <a:gd name="connsiteY5" fmla="*/ 0 h 2052524"/>
                              <a:gd name="connsiteX6" fmla="*/ 3567448 w 3567448"/>
                              <a:gd name="connsiteY6" fmla="*/ 0 h 2052524"/>
                              <a:gd name="connsiteX7" fmla="*/ 3567448 w 3567448"/>
                              <a:gd name="connsiteY7" fmla="*/ 684175 h 2052524"/>
                              <a:gd name="connsiteX8" fmla="*/ 3567448 w 3567448"/>
                              <a:gd name="connsiteY8" fmla="*/ 1347824 h 2052524"/>
                              <a:gd name="connsiteX9" fmla="*/ 3567448 w 3567448"/>
                              <a:gd name="connsiteY9" fmla="*/ 2052524 h 2052524"/>
                              <a:gd name="connsiteX10" fmla="*/ 3079897 w 3567448"/>
                              <a:gd name="connsiteY10" fmla="*/ 2052524 h 2052524"/>
                              <a:gd name="connsiteX11" fmla="*/ 2520997 w 3567448"/>
                              <a:gd name="connsiteY11" fmla="*/ 2052524 h 2052524"/>
                              <a:gd name="connsiteX12" fmla="*/ 1997771 w 3567448"/>
                              <a:gd name="connsiteY12" fmla="*/ 2052524 h 2052524"/>
                              <a:gd name="connsiteX13" fmla="*/ 1474545 w 3567448"/>
                              <a:gd name="connsiteY13" fmla="*/ 2052524 h 2052524"/>
                              <a:gd name="connsiteX14" fmla="*/ 986994 w 3567448"/>
                              <a:gd name="connsiteY14" fmla="*/ 2052524 h 2052524"/>
                              <a:gd name="connsiteX15" fmla="*/ 0 w 3567448"/>
                              <a:gd name="connsiteY15" fmla="*/ 2052524 h 2052524"/>
                              <a:gd name="connsiteX16" fmla="*/ 0 w 3567448"/>
                              <a:gd name="connsiteY16" fmla="*/ 1409400 h 2052524"/>
                              <a:gd name="connsiteX17" fmla="*/ 0 w 3567448"/>
                              <a:gd name="connsiteY17" fmla="*/ 766276 h 2052524"/>
                              <a:gd name="connsiteX18" fmla="*/ 0 w 3567448"/>
                              <a:gd name="connsiteY18" fmla="*/ 0 h 2052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567448" h="2052524" extrusionOk="0">
                                <a:moveTo>
                                  <a:pt x="0" y="0"/>
                                </a:moveTo>
                                <a:cubicBezTo>
                                  <a:pt x="277006" y="25539"/>
                                  <a:pt x="427684" y="20865"/>
                                  <a:pt x="558900" y="0"/>
                                </a:cubicBezTo>
                                <a:cubicBezTo>
                                  <a:pt x="690116" y="-20865"/>
                                  <a:pt x="937867" y="-7570"/>
                                  <a:pt x="1046451" y="0"/>
                                </a:cubicBezTo>
                                <a:cubicBezTo>
                                  <a:pt x="1155035" y="7570"/>
                                  <a:pt x="1426244" y="-18539"/>
                                  <a:pt x="1676701" y="0"/>
                                </a:cubicBezTo>
                                <a:cubicBezTo>
                                  <a:pt x="1927158" y="18539"/>
                                  <a:pt x="2066302" y="8585"/>
                                  <a:pt x="2342624" y="0"/>
                                </a:cubicBezTo>
                                <a:cubicBezTo>
                                  <a:pt x="2618946" y="-8585"/>
                                  <a:pt x="2692008" y="-21790"/>
                                  <a:pt x="2830175" y="0"/>
                                </a:cubicBezTo>
                                <a:cubicBezTo>
                                  <a:pt x="2968342" y="21790"/>
                                  <a:pt x="3270129" y="-16994"/>
                                  <a:pt x="3567448" y="0"/>
                                </a:cubicBezTo>
                                <a:cubicBezTo>
                                  <a:pt x="3585036" y="212916"/>
                                  <a:pt x="3578724" y="506494"/>
                                  <a:pt x="3567448" y="684175"/>
                                </a:cubicBezTo>
                                <a:cubicBezTo>
                                  <a:pt x="3556172" y="861856"/>
                                  <a:pt x="3599582" y="1201023"/>
                                  <a:pt x="3567448" y="1347824"/>
                                </a:cubicBezTo>
                                <a:cubicBezTo>
                                  <a:pt x="3535314" y="1494625"/>
                                  <a:pt x="3554477" y="1764544"/>
                                  <a:pt x="3567448" y="2052524"/>
                                </a:cubicBezTo>
                                <a:cubicBezTo>
                                  <a:pt x="3359708" y="2045158"/>
                                  <a:pt x="3260602" y="2028482"/>
                                  <a:pt x="3079897" y="2052524"/>
                                </a:cubicBezTo>
                                <a:cubicBezTo>
                                  <a:pt x="2899192" y="2076566"/>
                                  <a:pt x="2723998" y="2076675"/>
                                  <a:pt x="2520997" y="2052524"/>
                                </a:cubicBezTo>
                                <a:cubicBezTo>
                                  <a:pt x="2317996" y="2028373"/>
                                  <a:pt x="2177583" y="2044216"/>
                                  <a:pt x="1997771" y="2052524"/>
                                </a:cubicBezTo>
                                <a:cubicBezTo>
                                  <a:pt x="1817959" y="2060832"/>
                                  <a:pt x="1695891" y="2035588"/>
                                  <a:pt x="1474545" y="2052524"/>
                                </a:cubicBezTo>
                                <a:cubicBezTo>
                                  <a:pt x="1253199" y="2069460"/>
                                  <a:pt x="1157866" y="2074216"/>
                                  <a:pt x="986994" y="2052524"/>
                                </a:cubicBezTo>
                                <a:cubicBezTo>
                                  <a:pt x="816122" y="2030832"/>
                                  <a:pt x="455614" y="2035466"/>
                                  <a:pt x="0" y="2052524"/>
                                </a:cubicBezTo>
                                <a:cubicBezTo>
                                  <a:pt x="-7665" y="1772094"/>
                                  <a:pt x="-329" y="1655952"/>
                                  <a:pt x="0" y="1409400"/>
                                </a:cubicBezTo>
                                <a:cubicBezTo>
                                  <a:pt x="329" y="1162848"/>
                                  <a:pt x="13629" y="1054546"/>
                                  <a:pt x="0" y="766276"/>
                                </a:cubicBezTo>
                                <a:cubicBezTo>
                                  <a:pt x="-13629" y="478006"/>
                                  <a:pt x="-13031" y="305734"/>
                                  <a:pt x="0" y="0"/>
                                </a:cubicBezTo>
                                <a:close/>
                              </a:path>
                            </a:pathLst>
                          </a:custGeom>
                          <a:noFill/>
                          <a:ln w="6350">
                            <a:solidFill>
                              <a:schemeClr val="tx1"/>
                            </a:solidFill>
                            <a:extLst>
                              <a:ext uri="{C807C97D-BFC1-408E-A445-0C87EB9F89A2}">
                                <ask:lineSketchStyleProps xmlns:ask="http://schemas.microsoft.com/office/drawing/2018/sketchyshapes" sd="2215597123">
                                  <a:prstGeom prst="rect">
                                    <a:avLst/>
                                  </a:prstGeom>
                                  <ask:type>
                                    <ask:lineSketchFreehand/>
                                  </ask:type>
                                </ask:lineSketchStyleProps>
                              </a:ext>
                            </a:extLst>
                          </a:ln>
                          <a:effectLst/>
                        </wps:spPr>
                        <wps:style>
                          <a:lnRef idx="0">
                            <a:schemeClr val="accent1"/>
                          </a:lnRef>
                          <a:fillRef idx="0">
                            <a:schemeClr val="accent1"/>
                          </a:fillRef>
                          <a:effectRef idx="0">
                            <a:schemeClr val="accent1"/>
                          </a:effectRef>
                          <a:fontRef idx="minor">
                            <a:schemeClr val="dk1"/>
                          </a:fontRef>
                        </wps:style>
                        <wps:txbx>
                          <w:txbxContent>
                            <w:p w14:paraId="4B8DC144" w14:textId="77777777" w:rsidR="00725D54" w:rsidRPr="00A9697C" w:rsidRDefault="00725D54" w:rsidP="00725D54">
                              <w:pPr>
                                <w:pStyle w:val="center"/>
                                <w:shd w:val="clear" w:color="auto" w:fill="FFFFFF"/>
                                <w:spacing w:before="0" w:beforeAutospacing="0" w:after="300" w:afterAutospacing="0"/>
                                <w:jc w:val="center"/>
                                <w:rPr>
                                  <w:rFonts w:ascii="Congenial SemiBold" w:hAnsi="Congenial SemiBold" w:cs="Poppins"/>
                                  <w:color w:val="000000"/>
                                  <w:sz w:val="20"/>
                                  <w:szCs w:val="20"/>
                                </w:rPr>
                              </w:pPr>
                              <w:r w:rsidRPr="00A9697C">
                                <w:rPr>
                                  <w:rFonts w:ascii="Congenial SemiBold" w:hAnsi="Congenial SemiBold" w:cs="Poppins"/>
                                  <w:color w:val="000000"/>
                                  <w:sz w:val="20"/>
                                  <w:szCs w:val="20"/>
                                </w:rPr>
                                <w:t>A short screening assessment identifies proficiency in</w:t>
                              </w:r>
                              <w:r w:rsidRPr="00A9697C">
                                <w:rPr>
                                  <w:rFonts w:ascii="Cambria" w:hAnsi="Cambria" w:cs="Cambria"/>
                                  <w:color w:val="000000"/>
                                  <w:sz w:val="20"/>
                                  <w:szCs w:val="20"/>
                                </w:rPr>
                                <w:t> </w:t>
                              </w:r>
                              <w:r w:rsidRPr="00A9697C">
                                <w:rPr>
                                  <w:rFonts w:ascii="Congenial SemiBold" w:hAnsi="Congenial SemiBold" w:cs="Poppins"/>
                                  <w:color w:val="000000"/>
                                  <w:sz w:val="20"/>
                                  <w:szCs w:val="20"/>
                                </w:rPr>
                                <w:t>prerequisite</w:t>
                              </w:r>
                              <w:r w:rsidRPr="00A9697C">
                                <w:rPr>
                                  <w:rFonts w:ascii="Cambria" w:hAnsi="Cambria" w:cs="Cambria"/>
                                  <w:color w:val="000000"/>
                                  <w:sz w:val="20"/>
                                  <w:szCs w:val="20"/>
                                </w:rPr>
                                <w:t> </w:t>
                              </w:r>
                              <w:r w:rsidRPr="00A9697C">
                                <w:rPr>
                                  <w:rFonts w:ascii="Congenial SemiBold" w:hAnsi="Congenial SemiBold" w:cs="Poppins"/>
                                  <w:color w:val="000000"/>
                                  <w:sz w:val="20"/>
                                  <w:szCs w:val="20"/>
                                </w:rPr>
                                <w:t>math skills.</w:t>
                              </w:r>
                            </w:p>
                            <w:p w14:paraId="183C3AE0" w14:textId="77777777" w:rsidR="00725D54" w:rsidRPr="00A9697C" w:rsidRDefault="00725D54" w:rsidP="00725D54">
                              <w:pPr>
                                <w:pStyle w:val="center"/>
                                <w:shd w:val="clear" w:color="auto" w:fill="FFFFFF"/>
                                <w:spacing w:before="0" w:beforeAutospacing="0" w:after="300" w:afterAutospacing="0"/>
                                <w:jc w:val="center"/>
                                <w:rPr>
                                  <w:rFonts w:ascii="Congenial SemiBold" w:hAnsi="Congenial SemiBold" w:cs="Poppins"/>
                                  <w:color w:val="000000"/>
                                  <w:sz w:val="20"/>
                                  <w:szCs w:val="20"/>
                                </w:rPr>
                              </w:pPr>
                              <w:r w:rsidRPr="00A9697C">
                                <w:rPr>
                                  <w:rFonts w:ascii="Congenial SemiBold" w:hAnsi="Congenial SemiBold" w:cs="Poppins"/>
                                  <w:color w:val="000000"/>
                                  <w:sz w:val="20"/>
                                  <w:szCs w:val="20"/>
                                </w:rPr>
                                <w:t>A diagnostic assessment adjusts to student misconceptions and understanding in real time, providing on-, above-, and below-level problems.     -</w:t>
                              </w:r>
                              <w:proofErr w:type="spellStart"/>
                              <w:r w:rsidRPr="00A9697C">
                                <w:rPr>
                                  <w:rFonts w:ascii="Congenial SemiBold" w:hAnsi="Congenial SemiBold" w:cs="Poppins"/>
                                  <w:color w:val="000000"/>
                                  <w:sz w:val="20"/>
                                  <w:szCs w:val="20"/>
                                </w:rPr>
                                <w:t>Savaas</w:t>
                              </w:r>
                              <w:proofErr w:type="spellEnd"/>
                            </w:p>
                            <w:p w14:paraId="59AB6FCD" w14:textId="77777777" w:rsidR="00725D54" w:rsidRDefault="00725D54" w:rsidP="00725D54">
                              <w:pPr>
                                <w:rPr>
                                  <w:caps/>
                                  <w:color w:val="4472C4"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B86DA1" id="Group 198" o:spid="_x0000_s1026" style="position:absolute;left:0;text-align:left;margin-left:249.6pt;margin-top:469.35pt;width:240.3pt;height:127.8pt;z-index:-251657216;mso-wrap-distance-left:14.4pt;mso-wrap-distance-top:3.6pt;mso-wrap-distance-right:14.4pt;mso-wrap-distance-bottom:3.6pt;mso-position-horizontal-relative:margin;mso-position-vertical-relative:margin;mso-width-relative:margin;mso-height-relative:margin" coordorigin=",457" coordsize="36055,2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">
                <v:rect id="Rectangle 199" o:spid="_x0000_s1027" style="position:absolute;left:381;top:457;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5A13FAEA" w14:textId="77777777" w:rsidR="00725D54" w:rsidRDefault="00725D54" w:rsidP="00725D54">
                        <w:pPr>
                          <w:jc w:val="center"/>
                          <w:rPr>
                            <w:rFonts w:asciiTheme="majorHAnsi" w:eastAsiaTheme="majorEastAsia" w:hAnsiTheme="majorHAnsi" w:cstheme="majorBidi"/>
                            <w:color w:val="FFFFFF" w:themeColor="background1"/>
                            <w:szCs w:val="28"/>
                          </w:rPr>
                        </w:pPr>
                        <w:bookmarkStart w:id="4" w:name="_Hlk113540553"/>
                        <w:bookmarkStart w:id="5" w:name="_Hlk113540554"/>
                        <w:bookmarkStart w:id="6" w:name="_Hlk113540555"/>
                        <w:bookmarkStart w:id="7" w:name="_Hlk113540556"/>
                        <w:r>
                          <w:rPr>
                            <w:rFonts w:asciiTheme="majorHAnsi" w:eastAsiaTheme="majorEastAsia" w:hAnsiTheme="majorHAnsi" w:cstheme="majorBidi"/>
                            <w:color w:val="FFFFFF" w:themeColor="background1"/>
                            <w:szCs w:val="28"/>
                          </w:rPr>
                          <w:t>x</w:t>
                        </w:r>
                        <w:bookmarkEnd w:id="4"/>
                        <w:bookmarkEnd w:id="5"/>
                        <w:bookmarkEnd w:id="6"/>
                        <w:bookmarkEnd w:id="7"/>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20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" filled="f" strokecolor="black [3213]" strokeweight=".5pt">
                  <v:textbox inset=",7.2pt,,0">
                    <w:txbxContent>
                      <w:p w14:paraId="4B8DC144" w14:textId="77777777" w:rsidR="00725D54" w:rsidRPr="00A9697C" w:rsidRDefault="00725D54" w:rsidP="00725D54">
                        <w:pPr>
                          <w:pStyle w:val="center"/>
                          <w:shd w:val="clear" w:color="auto" w:fill="FFFFFF"/>
                          <w:spacing w:before="0" w:beforeAutospacing="0" w:after="300" w:afterAutospacing="0"/>
                          <w:jc w:val="center"/>
                          <w:rPr>
                            <w:rFonts w:ascii="Congenial SemiBold" w:hAnsi="Congenial SemiBold" w:cs="Poppins"/>
                            <w:color w:val="000000"/>
                            <w:sz w:val="20"/>
                            <w:szCs w:val="20"/>
                          </w:rPr>
                        </w:pPr>
                        <w:r w:rsidRPr="00A9697C">
                          <w:rPr>
                            <w:rFonts w:ascii="Congenial SemiBold" w:hAnsi="Congenial SemiBold" w:cs="Poppins"/>
                            <w:color w:val="000000"/>
                            <w:sz w:val="20"/>
                            <w:szCs w:val="20"/>
                          </w:rPr>
                          <w:t>A short screening assessment identifies proficiency in</w:t>
                        </w:r>
                        <w:r w:rsidRPr="00A9697C">
                          <w:rPr>
                            <w:rFonts w:ascii="Cambria" w:hAnsi="Cambria" w:cs="Cambria"/>
                            <w:color w:val="000000"/>
                            <w:sz w:val="20"/>
                            <w:szCs w:val="20"/>
                          </w:rPr>
                          <w:t> </w:t>
                        </w:r>
                        <w:r w:rsidRPr="00A9697C">
                          <w:rPr>
                            <w:rFonts w:ascii="Congenial SemiBold" w:hAnsi="Congenial SemiBold" w:cs="Poppins"/>
                            <w:color w:val="000000"/>
                            <w:sz w:val="20"/>
                            <w:szCs w:val="20"/>
                          </w:rPr>
                          <w:t>prerequisite</w:t>
                        </w:r>
                        <w:r w:rsidRPr="00A9697C">
                          <w:rPr>
                            <w:rFonts w:ascii="Cambria" w:hAnsi="Cambria" w:cs="Cambria"/>
                            <w:color w:val="000000"/>
                            <w:sz w:val="20"/>
                            <w:szCs w:val="20"/>
                          </w:rPr>
                          <w:t> </w:t>
                        </w:r>
                        <w:r w:rsidRPr="00A9697C">
                          <w:rPr>
                            <w:rFonts w:ascii="Congenial SemiBold" w:hAnsi="Congenial SemiBold" w:cs="Poppins"/>
                            <w:color w:val="000000"/>
                            <w:sz w:val="20"/>
                            <w:szCs w:val="20"/>
                          </w:rPr>
                          <w:t>math skills.</w:t>
                        </w:r>
                      </w:p>
                      <w:p w14:paraId="183C3AE0" w14:textId="77777777" w:rsidR="00725D54" w:rsidRPr="00A9697C" w:rsidRDefault="00725D54" w:rsidP="00725D54">
                        <w:pPr>
                          <w:pStyle w:val="center"/>
                          <w:shd w:val="clear" w:color="auto" w:fill="FFFFFF"/>
                          <w:spacing w:before="0" w:beforeAutospacing="0" w:after="300" w:afterAutospacing="0"/>
                          <w:jc w:val="center"/>
                          <w:rPr>
                            <w:rFonts w:ascii="Congenial SemiBold" w:hAnsi="Congenial SemiBold" w:cs="Poppins"/>
                            <w:color w:val="000000"/>
                            <w:sz w:val="20"/>
                            <w:szCs w:val="20"/>
                          </w:rPr>
                        </w:pPr>
                        <w:r w:rsidRPr="00A9697C">
                          <w:rPr>
                            <w:rFonts w:ascii="Congenial SemiBold" w:hAnsi="Congenial SemiBold" w:cs="Poppins"/>
                            <w:color w:val="000000"/>
                            <w:sz w:val="20"/>
                            <w:szCs w:val="20"/>
                          </w:rPr>
                          <w:t>A diagnostic assessment adjusts to student misconceptions and understanding in real time, providing on-, above-, and below-level problems.     -</w:t>
                        </w:r>
                        <w:proofErr w:type="spellStart"/>
                        <w:r w:rsidRPr="00A9697C">
                          <w:rPr>
                            <w:rFonts w:ascii="Congenial SemiBold" w:hAnsi="Congenial SemiBold" w:cs="Poppins"/>
                            <w:color w:val="000000"/>
                            <w:sz w:val="20"/>
                            <w:szCs w:val="20"/>
                          </w:rPr>
                          <w:t>Savaas</w:t>
                        </w:r>
                        <w:proofErr w:type="spellEnd"/>
                      </w:p>
                      <w:p w14:paraId="59AB6FCD" w14:textId="77777777" w:rsidR="00725D54" w:rsidRDefault="00725D54" w:rsidP="00725D54">
                        <w:pPr>
                          <w:rPr>
                            <w:caps/>
                            <w:color w:val="4472C4" w:themeColor="accent1"/>
                            <w:sz w:val="26"/>
                            <w:szCs w:val="26"/>
                          </w:rPr>
                        </w:pPr>
                      </w:p>
                    </w:txbxContent>
                  </v:textbox>
                </v:shape>
                <w10:wrap type="tight" anchorx="margin" anchory="margin"/>
              </v:group>
            </w:pict>
          </mc:Fallback>
        </mc:AlternateContent>
      </w:r>
      <w:r w:rsidR="000C66D9" w:rsidRPr="00FA6030">
        <w:rPr>
          <w:b/>
          <w:bCs/>
        </w:rPr>
        <w:t>This is a “screener”, not a diagnostic</w:t>
      </w:r>
      <w:r w:rsidR="000C66D9">
        <w:t>.</w:t>
      </w:r>
      <w:r w:rsidR="004E099F">
        <w:t xml:space="preserve"> If the screener shows the student has not learned</w:t>
      </w:r>
      <w:r w:rsidR="000C66D9">
        <w:t xml:space="preserve"> </w:t>
      </w:r>
      <w:r w:rsidR="00FA6030">
        <w:t xml:space="preserve">a </w:t>
      </w:r>
      <w:r w:rsidR="000C66D9">
        <w:t>skill</w:t>
      </w:r>
      <w:r w:rsidR="004E099F">
        <w:t>/concept,</w:t>
      </w:r>
      <w:r w:rsidR="000C66D9">
        <w:t xml:space="preserve"> then a deeper look is </w:t>
      </w:r>
      <w:r w:rsidR="00FA6030">
        <w:t xml:space="preserve">needed.  This may be done </w:t>
      </w:r>
      <w:r w:rsidR="000C66D9">
        <w:t xml:space="preserve">through conferencing and/or the use of a diagnostic tool.  </w:t>
      </w:r>
    </w:p>
    <w:p w14:paraId="16B3CD91" w14:textId="77777777" w:rsidR="00FA6030" w:rsidRDefault="00FA6030" w:rsidP="00FA6030">
      <w:pPr>
        <w:pStyle w:val="ListParagraph"/>
      </w:pPr>
    </w:p>
    <w:p w14:paraId="0CA7A6B9" w14:textId="77777777" w:rsidR="00FA6030" w:rsidRDefault="00FA6030" w:rsidP="00FA6030">
      <w:pPr>
        <w:pStyle w:val="ListParagraph"/>
      </w:pPr>
    </w:p>
    <w:p w14:paraId="64013621" w14:textId="1D7594A5" w:rsidR="004E099F" w:rsidRDefault="000C66D9" w:rsidP="00B722D8">
      <w:pPr>
        <w:pStyle w:val="ListParagraph"/>
        <w:numPr>
          <w:ilvl w:val="0"/>
          <w:numId w:val="1"/>
        </w:numPr>
      </w:pPr>
      <w:r>
        <w:t xml:space="preserve">It is not necessary to go through the </w:t>
      </w:r>
      <w:r w:rsidR="006A6342">
        <w:t xml:space="preserve">completed and scored </w:t>
      </w:r>
      <w:r>
        <w:t>screener with students, though they may request t</w:t>
      </w:r>
      <w:r w:rsidR="00DD3A53">
        <w:t>o do so</w:t>
      </w:r>
      <w:r>
        <w:t xml:space="preserve">. It is recommended this is done in small group not whole class, as there will be varying levels of </w:t>
      </w:r>
      <w:r w:rsidR="0060381E">
        <w:t>reteaching.  A teacher may find that whole</w:t>
      </w:r>
      <w:r w:rsidR="00754C1D">
        <w:t>-</w:t>
      </w:r>
      <w:r w:rsidR="0060381E">
        <w:t>group review/reteaching is necessary in some areas, or pre</w:t>
      </w:r>
      <w:r w:rsidR="004E099F">
        <w:t>-</w:t>
      </w:r>
      <w:r w:rsidR="0060381E">
        <w:t>teaching of prerequisite skills before beginning some grade-level content.</w:t>
      </w:r>
      <w:r w:rsidR="00754C1D">
        <w:t xml:space="preserve">  The screener is intended for internal use at the school, not as a reporting tool to </w:t>
      </w:r>
      <w:r w:rsidR="00754C1D">
        <w:lastRenderedPageBreak/>
        <w:t>parents/guardians.</w:t>
      </w:r>
      <w:r w:rsidR="00FA6030">
        <w:t xml:space="preserve"> </w:t>
      </w:r>
      <w:r w:rsidR="004B2B8F">
        <w:t>However the screener is discusse</w:t>
      </w:r>
      <w:r w:rsidR="00DD3A53">
        <w:t>d</w:t>
      </w:r>
      <w:r w:rsidR="004B2B8F">
        <w:t xml:space="preserve"> or reviewed, ensure confidentiality for students.</w:t>
      </w:r>
    </w:p>
    <w:p w14:paraId="2829BB3F" w14:textId="77777777" w:rsidR="004E099F" w:rsidRDefault="004E099F" w:rsidP="004E099F"/>
    <w:p w14:paraId="164C8B9B" w14:textId="06812373" w:rsidR="000C66D9" w:rsidRDefault="0060381E" w:rsidP="0060381E">
      <w:pPr>
        <w:pStyle w:val="ListParagraph"/>
        <w:numPr>
          <w:ilvl w:val="0"/>
          <w:numId w:val="1"/>
        </w:numPr>
      </w:pPr>
      <w:r>
        <w:t xml:space="preserve"> Teachers should </w:t>
      </w:r>
      <w:r w:rsidRPr="004E099F">
        <w:rPr>
          <w:b/>
          <w:bCs/>
        </w:rPr>
        <w:t>record any behaviours noticed</w:t>
      </w:r>
      <w:r>
        <w:t xml:space="preserve"> while students are writing the screener; for instance, needing manipulatives, counting on fingers, needing diagrams and arrays for multiplication, etc. Depending on the grade level, teachers can judge if this is a lack of grade-appropriate fluency.  If students request scrap paper, be sure to have them put their name on it and staple it to the screener.</w:t>
      </w:r>
    </w:p>
    <w:p w14:paraId="2339B53E" w14:textId="7FAC7B58" w:rsidR="0060381E" w:rsidRDefault="0060381E" w:rsidP="0060381E"/>
    <w:p w14:paraId="5EEF8EE8" w14:textId="750C0D20" w:rsidR="00A3064F" w:rsidRDefault="0060381E" w:rsidP="00A3064F">
      <w:pPr>
        <w:pStyle w:val="ListParagraph"/>
        <w:numPr>
          <w:ilvl w:val="0"/>
          <w:numId w:val="1"/>
        </w:numPr>
      </w:pPr>
      <w:r>
        <w:t xml:space="preserve">The </w:t>
      </w:r>
      <w:r w:rsidRPr="004E099F">
        <w:rPr>
          <w:b/>
          <w:bCs/>
        </w:rPr>
        <w:t>screener remains a record</w:t>
      </w:r>
      <w:r>
        <w:t xml:space="preserve"> for the teacher, SSST, administrator and math consultant. A teacher may wish to document things they notice</w:t>
      </w:r>
      <w:r w:rsidR="004B2B8F">
        <w:t>;</w:t>
      </w:r>
      <w:r>
        <w:t xml:space="preserve"> for instance, that a student can multiply but struggles with division, needs a review of factors and multiples, </w:t>
      </w:r>
      <w:r w:rsidR="00A3064F">
        <w:t>confuses x and y coordinates, or any such specifics that can be jotted on the screener and kept or pas</w:t>
      </w:r>
      <w:r w:rsidR="004E099F">
        <w:t>sed</w:t>
      </w:r>
      <w:r w:rsidR="00A3064F">
        <w:t xml:space="preserve"> on. This is useful for follow up assessment, small group interventions, SSSTs/Math Consultant who may work with students, substitute or temporary teachers, </w:t>
      </w:r>
      <w:r w:rsidR="004B2B8F">
        <w:t>or other staff who may work with the student</w:t>
      </w:r>
      <w:r w:rsidR="00A3064F">
        <w:t>.</w:t>
      </w:r>
      <w:r w:rsidR="00754C1D">
        <w:t xml:space="preserve"> The screener is not included in a student’s CUME folder</w:t>
      </w:r>
    </w:p>
    <w:p w14:paraId="54DAF24C" w14:textId="3F33DF0A" w:rsidR="00A3064F" w:rsidRDefault="00A3064F" w:rsidP="00A3064F">
      <w:pPr>
        <w:pStyle w:val="ListParagraph"/>
      </w:pPr>
    </w:p>
    <w:p w14:paraId="5D241A52" w14:textId="41DDA75E" w:rsidR="00A9697C" w:rsidRPr="007E7DBF" w:rsidRDefault="00A9697C" w:rsidP="0078334E">
      <w:pPr>
        <w:pStyle w:val="ListParagraph"/>
        <w:numPr>
          <w:ilvl w:val="0"/>
          <w:numId w:val="1"/>
        </w:numPr>
        <w:jc w:val="center"/>
        <w:rPr>
          <w:rFonts w:asciiTheme="majorHAnsi" w:eastAsiaTheme="majorEastAsia" w:hAnsiTheme="majorHAnsi" w:cstheme="majorBidi"/>
          <w:color w:val="FFFFFF" w:themeColor="background1"/>
          <w:szCs w:val="28"/>
        </w:rPr>
      </w:pPr>
      <w:r>
        <w:rPr>
          <w:noProof/>
        </w:rPr>
        <mc:AlternateContent>
          <mc:Choice Requires="wpg">
            <w:drawing>
              <wp:anchor distT="45720" distB="45720" distL="182880" distR="182880" simplePos="0" relativeHeight="251662336" behindDoc="1" locked="0" layoutInCell="1" allowOverlap="1" wp14:anchorId="00C03D68" wp14:editId="4D8D4FE5">
                <wp:simplePos x="0" y="0"/>
                <wp:positionH relativeFrom="margin">
                  <wp:posOffset>-64770</wp:posOffset>
                </wp:positionH>
                <wp:positionV relativeFrom="margin">
                  <wp:posOffset>4815840</wp:posOffset>
                </wp:positionV>
                <wp:extent cx="3028950" cy="2034540"/>
                <wp:effectExtent l="19050" t="0" r="0" b="41910"/>
                <wp:wrapTight wrapText="bothSides">
                  <wp:wrapPolygon edited="0">
                    <wp:start x="0" y="0"/>
                    <wp:lineTo x="-136" y="3236"/>
                    <wp:lineTo x="-136" y="21843"/>
                    <wp:lineTo x="2853" y="21843"/>
                    <wp:lineTo x="20785" y="21843"/>
                    <wp:lineTo x="20785" y="3236"/>
                    <wp:lineTo x="21328" y="3236"/>
                    <wp:lineTo x="21464" y="2427"/>
                    <wp:lineTo x="21464" y="0"/>
                    <wp:lineTo x="0" y="0"/>
                  </wp:wrapPolygon>
                </wp:wrapTight>
                <wp:docPr id="3" name="Group 3"/>
                <wp:cNvGraphicFramePr/>
                <a:graphic xmlns:a="http://schemas.openxmlformats.org/drawingml/2006/main">
                  <a:graphicData uri="http://schemas.microsoft.com/office/word/2010/wordprocessingGroup">
                    <wpg:wgp>
                      <wpg:cNvGrpSpPr/>
                      <wpg:grpSpPr>
                        <a:xfrm>
                          <a:off x="0" y="0"/>
                          <a:ext cx="3028950" cy="2034540"/>
                          <a:chOff x="1" y="45710"/>
                          <a:chExt cx="3605561" cy="1921299"/>
                        </a:xfrm>
                      </wpg:grpSpPr>
                      <wps:wsp>
                        <wps:cNvPr id="4" name="Rectangle 4"/>
                        <wps:cNvSpPr/>
                        <wps:spPr>
                          <a:xfrm>
                            <a:off x="38114" y="4571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0AF638" w14:textId="43EDAE4E" w:rsidR="00A9697C" w:rsidRDefault="00A9697C" w:rsidP="00A9697C">
                              <w:pPr>
                                <w:jc w:val="center"/>
                                <w:rPr>
                                  <w:rFonts w:asciiTheme="majorHAnsi" w:eastAsiaTheme="majorEastAsia" w:hAnsiTheme="majorHAnsi" w:cstheme="majorBidi"/>
                                  <w:color w:val="FFFFFF" w:themeColor="background1"/>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1" y="252690"/>
                            <a:ext cx="3428433" cy="1714319"/>
                          </a:xfrm>
                          <a:custGeom>
                            <a:avLst/>
                            <a:gdLst>
                              <a:gd name="connsiteX0" fmla="*/ 0 w 3428433"/>
                              <a:gd name="connsiteY0" fmla="*/ 0 h 1714319"/>
                              <a:gd name="connsiteX1" fmla="*/ 651402 w 3428433"/>
                              <a:gd name="connsiteY1" fmla="*/ 0 h 1714319"/>
                              <a:gd name="connsiteX2" fmla="*/ 1234236 w 3428433"/>
                              <a:gd name="connsiteY2" fmla="*/ 0 h 1714319"/>
                              <a:gd name="connsiteX3" fmla="*/ 1954207 w 3428433"/>
                              <a:gd name="connsiteY3" fmla="*/ 0 h 1714319"/>
                              <a:gd name="connsiteX4" fmla="*/ 2708462 w 3428433"/>
                              <a:gd name="connsiteY4" fmla="*/ 0 h 1714319"/>
                              <a:gd name="connsiteX5" fmla="*/ 3428433 w 3428433"/>
                              <a:gd name="connsiteY5" fmla="*/ 0 h 1714319"/>
                              <a:gd name="connsiteX6" fmla="*/ 3428433 w 3428433"/>
                              <a:gd name="connsiteY6" fmla="*/ 554296 h 1714319"/>
                              <a:gd name="connsiteX7" fmla="*/ 3428433 w 3428433"/>
                              <a:gd name="connsiteY7" fmla="*/ 1091450 h 1714319"/>
                              <a:gd name="connsiteX8" fmla="*/ 3428433 w 3428433"/>
                              <a:gd name="connsiteY8" fmla="*/ 1714319 h 1714319"/>
                              <a:gd name="connsiteX9" fmla="*/ 2811315 w 3428433"/>
                              <a:gd name="connsiteY9" fmla="*/ 1714319 h 1714319"/>
                              <a:gd name="connsiteX10" fmla="*/ 2228481 w 3428433"/>
                              <a:gd name="connsiteY10" fmla="*/ 1714319 h 1714319"/>
                              <a:gd name="connsiteX11" fmla="*/ 1577079 w 3428433"/>
                              <a:gd name="connsiteY11" fmla="*/ 1714319 h 1714319"/>
                              <a:gd name="connsiteX12" fmla="*/ 959961 w 3428433"/>
                              <a:gd name="connsiteY12" fmla="*/ 1714319 h 1714319"/>
                              <a:gd name="connsiteX13" fmla="*/ 0 w 3428433"/>
                              <a:gd name="connsiteY13" fmla="*/ 1714319 h 1714319"/>
                              <a:gd name="connsiteX14" fmla="*/ 0 w 3428433"/>
                              <a:gd name="connsiteY14" fmla="*/ 1194309 h 1714319"/>
                              <a:gd name="connsiteX15" fmla="*/ 0 w 3428433"/>
                              <a:gd name="connsiteY15" fmla="*/ 657156 h 1714319"/>
                              <a:gd name="connsiteX16" fmla="*/ 0 w 3428433"/>
                              <a:gd name="connsiteY16" fmla="*/ 0 h 1714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428433" h="1714319" extrusionOk="0">
                                <a:moveTo>
                                  <a:pt x="0" y="0"/>
                                </a:moveTo>
                                <a:cubicBezTo>
                                  <a:pt x="313333" y="-195"/>
                                  <a:pt x="337219" y="5386"/>
                                  <a:pt x="651402" y="0"/>
                                </a:cubicBezTo>
                                <a:cubicBezTo>
                                  <a:pt x="965585" y="-5386"/>
                                  <a:pt x="971881" y="9337"/>
                                  <a:pt x="1234236" y="0"/>
                                </a:cubicBezTo>
                                <a:cubicBezTo>
                                  <a:pt x="1496591" y="-9337"/>
                                  <a:pt x="1633740" y="5205"/>
                                  <a:pt x="1954207" y="0"/>
                                </a:cubicBezTo>
                                <a:cubicBezTo>
                                  <a:pt x="2274674" y="-5205"/>
                                  <a:pt x="2515522" y="12952"/>
                                  <a:pt x="2708462" y="0"/>
                                </a:cubicBezTo>
                                <a:cubicBezTo>
                                  <a:pt x="2901402" y="-12952"/>
                                  <a:pt x="3130940" y="-10075"/>
                                  <a:pt x="3428433" y="0"/>
                                </a:cubicBezTo>
                                <a:cubicBezTo>
                                  <a:pt x="3403342" y="235119"/>
                                  <a:pt x="3440011" y="413773"/>
                                  <a:pt x="3428433" y="554296"/>
                                </a:cubicBezTo>
                                <a:cubicBezTo>
                                  <a:pt x="3416855" y="694819"/>
                                  <a:pt x="3422819" y="872496"/>
                                  <a:pt x="3428433" y="1091450"/>
                                </a:cubicBezTo>
                                <a:cubicBezTo>
                                  <a:pt x="3434047" y="1310404"/>
                                  <a:pt x="3446414" y="1566690"/>
                                  <a:pt x="3428433" y="1714319"/>
                                </a:cubicBezTo>
                                <a:cubicBezTo>
                                  <a:pt x="3300549" y="1692080"/>
                                  <a:pt x="3100564" y="1728261"/>
                                  <a:pt x="2811315" y="1714319"/>
                                </a:cubicBezTo>
                                <a:cubicBezTo>
                                  <a:pt x="2522066" y="1700377"/>
                                  <a:pt x="2481796" y="1700225"/>
                                  <a:pt x="2228481" y="1714319"/>
                                </a:cubicBezTo>
                                <a:cubicBezTo>
                                  <a:pt x="1975166" y="1728413"/>
                                  <a:pt x="1829424" y="1741362"/>
                                  <a:pt x="1577079" y="1714319"/>
                                </a:cubicBezTo>
                                <a:cubicBezTo>
                                  <a:pt x="1324734" y="1687276"/>
                                  <a:pt x="1129355" y="1738743"/>
                                  <a:pt x="959961" y="1714319"/>
                                </a:cubicBezTo>
                                <a:cubicBezTo>
                                  <a:pt x="790567" y="1689895"/>
                                  <a:pt x="241422" y="1683368"/>
                                  <a:pt x="0" y="1714319"/>
                                </a:cubicBezTo>
                                <a:cubicBezTo>
                                  <a:pt x="8102" y="1568321"/>
                                  <a:pt x="21107" y="1316661"/>
                                  <a:pt x="0" y="1194309"/>
                                </a:cubicBezTo>
                                <a:cubicBezTo>
                                  <a:pt x="-21107" y="1071957"/>
                                  <a:pt x="21562" y="881045"/>
                                  <a:pt x="0" y="657156"/>
                                </a:cubicBezTo>
                                <a:cubicBezTo>
                                  <a:pt x="-21562" y="433267"/>
                                  <a:pt x="-31812" y="314266"/>
                                  <a:pt x="0" y="0"/>
                                </a:cubicBezTo>
                                <a:close/>
                              </a:path>
                            </a:pathLst>
                          </a:custGeom>
                          <a:noFill/>
                          <a:ln w="6350">
                            <a:solidFill>
                              <a:schemeClr val="tx1"/>
                            </a:solidFill>
                            <a:extLst>
                              <a:ext uri="{C807C97D-BFC1-408E-A445-0C87EB9F89A2}">
                                <ask:lineSketchStyleProps xmlns:ask="http://schemas.microsoft.com/office/drawing/2018/sketchyshapes" sd="2215597123">
                                  <a:prstGeom prst="rect">
                                    <a:avLst/>
                                  </a:prstGeom>
                                  <ask:type>
                                    <ask:lineSketchFreehand/>
                                  </ask:type>
                                </ask:lineSketchStyleProps>
                              </a:ext>
                            </a:extLst>
                          </a:ln>
                          <a:effectLst/>
                        </wps:spPr>
                        <wps:style>
                          <a:lnRef idx="0">
                            <a:schemeClr val="accent1"/>
                          </a:lnRef>
                          <a:fillRef idx="0">
                            <a:schemeClr val="accent1"/>
                          </a:fillRef>
                          <a:effectRef idx="0">
                            <a:schemeClr val="accent1"/>
                          </a:effectRef>
                          <a:fontRef idx="minor">
                            <a:schemeClr val="dk1"/>
                          </a:fontRef>
                        </wps:style>
                        <wps:txbx>
                          <w:txbxContent>
                            <w:p w14:paraId="202727C4" w14:textId="77777777" w:rsidR="00A9697C" w:rsidRPr="00A9697C" w:rsidRDefault="00A9697C" w:rsidP="00A9697C">
                              <w:pPr>
                                <w:rPr>
                                  <w:rFonts w:ascii="Congenial SemiBold" w:hAnsi="Congenial SemiBold"/>
                                </w:rPr>
                              </w:pPr>
                              <w:r w:rsidRPr="00A9697C">
                                <w:rPr>
                                  <w:rFonts w:ascii="Congenial SemiBold" w:hAnsi="Congenial SemiBold"/>
                                </w:rPr>
                                <w:t xml:space="preserve">Some advantages of screening and pre-teaching prerequisite skills before teaching grade level material: </w:t>
                              </w:r>
                            </w:p>
                            <w:p w14:paraId="192D549C" w14:textId="77777777" w:rsidR="00A9697C" w:rsidRPr="00A9697C" w:rsidRDefault="00A9697C" w:rsidP="00A9697C">
                              <w:pPr>
                                <w:pStyle w:val="ListParagraph"/>
                                <w:numPr>
                                  <w:ilvl w:val="0"/>
                                  <w:numId w:val="3"/>
                                </w:numPr>
                                <w:rPr>
                                  <w:rFonts w:ascii="Ink Free" w:hAnsi="Ink Free"/>
                                  <w:b/>
                                  <w:bCs/>
                                </w:rPr>
                              </w:pPr>
                              <w:r w:rsidRPr="00A9697C">
                                <w:rPr>
                                  <w:rFonts w:ascii="Ink Free" w:hAnsi="Ink Free"/>
                                  <w:b/>
                                  <w:bCs/>
                                </w:rPr>
                                <w:t>Improves student confidence.</w:t>
                              </w:r>
                            </w:p>
                            <w:p w14:paraId="7B13A64E" w14:textId="77777777" w:rsidR="00A9697C" w:rsidRPr="00A9697C" w:rsidRDefault="00A9697C" w:rsidP="00A9697C">
                              <w:pPr>
                                <w:pStyle w:val="ListParagraph"/>
                                <w:numPr>
                                  <w:ilvl w:val="0"/>
                                  <w:numId w:val="3"/>
                                </w:numPr>
                                <w:rPr>
                                  <w:rFonts w:ascii="Ink Free" w:hAnsi="Ink Free"/>
                                  <w:b/>
                                  <w:bCs/>
                                </w:rPr>
                              </w:pPr>
                              <w:r w:rsidRPr="00A9697C">
                                <w:rPr>
                                  <w:rFonts w:ascii="Ink Free" w:hAnsi="Ink Free"/>
                                  <w:b/>
                                  <w:bCs/>
                                </w:rPr>
                                <w:t>Allows more fluid and timely progress through curriculum.</w:t>
                              </w:r>
                            </w:p>
                            <w:p w14:paraId="3BE00309" w14:textId="77777777" w:rsidR="00A9697C" w:rsidRPr="00A9697C" w:rsidRDefault="00A9697C" w:rsidP="00A9697C">
                              <w:pPr>
                                <w:pStyle w:val="ListParagraph"/>
                                <w:numPr>
                                  <w:ilvl w:val="0"/>
                                  <w:numId w:val="3"/>
                                </w:numPr>
                                <w:rPr>
                                  <w:rFonts w:ascii="Ink Free" w:hAnsi="Ink Free"/>
                                  <w:b/>
                                  <w:bCs/>
                                </w:rPr>
                              </w:pPr>
                              <w:r w:rsidRPr="00A9697C">
                                <w:rPr>
                                  <w:rFonts w:ascii="Ink Free" w:hAnsi="Ink Free"/>
                                  <w:b/>
                                  <w:bCs/>
                                </w:rPr>
                                <w:t>Allows students to engage more thoughtfully in mathematical dialog around grade-level concepts.</w:t>
                              </w:r>
                            </w:p>
                            <w:p w14:paraId="2D6997E1" w14:textId="77777777" w:rsidR="00A9697C" w:rsidRDefault="00A9697C" w:rsidP="00A9697C">
                              <w:pPr>
                                <w:rPr>
                                  <w:caps/>
                                  <w:color w:val="4472C4"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C03D68" id="Group 3" o:spid="_x0000_s1029" style="position:absolute;left:0;text-align:left;margin-left:-5.1pt;margin-top:379.2pt;width:238.5pt;height:160.2pt;z-index:-251654144;mso-wrap-distance-left:14.4pt;mso-wrap-distance-top:3.6pt;mso-wrap-distance-right:14.4pt;mso-wrap-distance-bottom:3.6pt;mso-position-horizontal-relative:margin;mso-position-vertical-relative:margin;mso-width-relative:margin;mso-height-relative:margin" coordorigin=",457" coordsize="36055,1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">
                <v:rect id="Rectangle 4" o:spid="_x0000_s1030" style="position:absolute;left:381;top:457;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" fillcolor="#4472c4 [3204]" stroked="f" strokeweight="1pt">
                  <v:textbox>
                    <w:txbxContent>
                      <w:p w14:paraId="7B0AF638" w14:textId="43EDAE4E" w:rsidR="00A9697C" w:rsidRDefault="00A9697C" w:rsidP="00A9697C">
                        <w:pPr>
                          <w:jc w:val="center"/>
                          <w:rPr>
                            <w:rFonts w:asciiTheme="majorHAnsi" w:eastAsiaTheme="majorEastAsia" w:hAnsiTheme="majorHAnsi" w:cstheme="majorBidi"/>
                            <w:color w:val="FFFFFF" w:themeColor="background1"/>
                            <w:szCs w:val="28"/>
                          </w:rPr>
                        </w:pPr>
                      </w:p>
                    </w:txbxContent>
                  </v:textbox>
                </v:rect>
                <v:shape id="Text Box 5" o:spid="_x0000_s1031" type="#_x0000_t202" style="position:absolute;top:2526;width:34284;height:17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" filled="f" strokecolor="black [3213]" strokeweight=".5pt">
                  <v:textbox inset=",7.2pt,,0">
                    <w:txbxContent>
                      <w:p w14:paraId="202727C4" w14:textId="77777777" w:rsidR="00A9697C" w:rsidRPr="00A9697C" w:rsidRDefault="00A9697C" w:rsidP="00A9697C">
                        <w:pPr>
                          <w:rPr>
                            <w:rFonts w:ascii="Congenial SemiBold" w:hAnsi="Congenial SemiBold"/>
                          </w:rPr>
                        </w:pPr>
                        <w:r w:rsidRPr="00A9697C">
                          <w:rPr>
                            <w:rFonts w:ascii="Congenial SemiBold" w:hAnsi="Congenial SemiBold"/>
                          </w:rPr>
                          <w:t xml:space="preserve">Some advantages of screening and pre-teaching prerequisite skills before teaching grade level material: </w:t>
                        </w:r>
                      </w:p>
                      <w:p w14:paraId="192D549C" w14:textId="77777777" w:rsidR="00A9697C" w:rsidRPr="00A9697C" w:rsidRDefault="00A9697C" w:rsidP="00A9697C">
                        <w:pPr>
                          <w:pStyle w:val="ListParagraph"/>
                          <w:numPr>
                            <w:ilvl w:val="0"/>
                            <w:numId w:val="3"/>
                          </w:numPr>
                          <w:rPr>
                            <w:rFonts w:ascii="Ink Free" w:hAnsi="Ink Free"/>
                            <w:b/>
                            <w:bCs/>
                          </w:rPr>
                        </w:pPr>
                        <w:r w:rsidRPr="00A9697C">
                          <w:rPr>
                            <w:rFonts w:ascii="Ink Free" w:hAnsi="Ink Free"/>
                            <w:b/>
                            <w:bCs/>
                          </w:rPr>
                          <w:t>Improves student confidence.</w:t>
                        </w:r>
                      </w:p>
                      <w:p w14:paraId="7B13A64E" w14:textId="77777777" w:rsidR="00A9697C" w:rsidRPr="00A9697C" w:rsidRDefault="00A9697C" w:rsidP="00A9697C">
                        <w:pPr>
                          <w:pStyle w:val="ListParagraph"/>
                          <w:numPr>
                            <w:ilvl w:val="0"/>
                            <w:numId w:val="3"/>
                          </w:numPr>
                          <w:rPr>
                            <w:rFonts w:ascii="Ink Free" w:hAnsi="Ink Free"/>
                            <w:b/>
                            <w:bCs/>
                          </w:rPr>
                        </w:pPr>
                        <w:r w:rsidRPr="00A9697C">
                          <w:rPr>
                            <w:rFonts w:ascii="Ink Free" w:hAnsi="Ink Free"/>
                            <w:b/>
                            <w:bCs/>
                          </w:rPr>
                          <w:t>Allows more fluid and timely progress through curriculum.</w:t>
                        </w:r>
                      </w:p>
                      <w:p w14:paraId="3BE00309" w14:textId="77777777" w:rsidR="00A9697C" w:rsidRPr="00A9697C" w:rsidRDefault="00A9697C" w:rsidP="00A9697C">
                        <w:pPr>
                          <w:pStyle w:val="ListParagraph"/>
                          <w:numPr>
                            <w:ilvl w:val="0"/>
                            <w:numId w:val="3"/>
                          </w:numPr>
                          <w:rPr>
                            <w:rFonts w:ascii="Ink Free" w:hAnsi="Ink Free"/>
                            <w:b/>
                            <w:bCs/>
                          </w:rPr>
                        </w:pPr>
                        <w:r w:rsidRPr="00A9697C">
                          <w:rPr>
                            <w:rFonts w:ascii="Ink Free" w:hAnsi="Ink Free"/>
                            <w:b/>
                            <w:bCs/>
                          </w:rPr>
                          <w:t>Allows students to engage more thoughtfully in mathematical dialog around grade-level concepts.</w:t>
                        </w:r>
                      </w:p>
                      <w:p w14:paraId="2D6997E1" w14:textId="77777777" w:rsidR="00A9697C" w:rsidRDefault="00A9697C" w:rsidP="00A9697C">
                        <w:pPr>
                          <w:rPr>
                            <w:caps/>
                            <w:color w:val="4472C4" w:themeColor="accent1"/>
                            <w:sz w:val="26"/>
                            <w:szCs w:val="26"/>
                          </w:rPr>
                        </w:pPr>
                      </w:p>
                    </w:txbxContent>
                  </v:textbox>
                </v:shape>
                <w10:wrap type="tight" anchorx="margin" anchory="margin"/>
              </v:group>
            </w:pict>
          </mc:Fallback>
        </mc:AlternateContent>
      </w:r>
      <w:r w:rsidR="00A3064F">
        <w:t xml:space="preserve">Above all, </w:t>
      </w:r>
      <w:r w:rsidR="00A3064F" w:rsidRPr="007E7DBF">
        <w:rPr>
          <w:b/>
          <w:bCs/>
        </w:rPr>
        <w:t>this is for informing instruction</w:t>
      </w:r>
      <w:r w:rsidR="00A3064F">
        <w:t xml:space="preserve"> and getting base-line data. Reassure parents and students that it is not about grades or abilities, but helps a teacher determine a student’s readiness for grade-level instruction. The screener can be repeated later in the year to show growth.</w:t>
      </w:r>
      <w:r w:rsidR="007E7DBF">
        <w:t xml:space="preserve"> New “Version 2” screeners are designed for this purpose, and extra copies of data entry spreadsheets re found at the bottom of the list where the screeners are located, in the W drive &gt; curriculum resources &gt; mathematics &gt; screeners.  </w:t>
      </w:r>
      <w:r w:rsidR="00A3064F">
        <w:t xml:space="preserve"> </w:t>
      </w:r>
      <w:r w:rsidR="007E7DBF">
        <w:t xml:space="preserve">Screeners can also </w:t>
      </w:r>
      <w:r w:rsidR="00A3064F">
        <w:t xml:space="preserve">be downloaded in </w:t>
      </w:r>
      <w:r w:rsidR="00754C1D">
        <w:t>W</w:t>
      </w:r>
      <w:r w:rsidR="00A3064F">
        <w:t xml:space="preserve">ord and edited to create parallel items with different numbers and </w:t>
      </w:r>
      <w:r w:rsidR="007E7DBF">
        <w:t>diagrams.</w:t>
      </w:r>
    </w:p>
    <w:p w14:paraId="24FCEE3E" w14:textId="23BFA828" w:rsidR="000C66D9" w:rsidRDefault="000C66D9" w:rsidP="000C66D9">
      <w:pPr>
        <w:pStyle w:val="ListParagraph"/>
      </w:pPr>
    </w:p>
    <w:p w14:paraId="6BDA025E" w14:textId="77777777" w:rsidR="0098568E" w:rsidRDefault="0098568E" w:rsidP="000C66D9">
      <w:pPr>
        <w:pStyle w:val="ListParagraph"/>
        <w:rPr>
          <w:b/>
          <w:bCs/>
        </w:rPr>
      </w:pPr>
    </w:p>
    <w:p w14:paraId="1479D0E2" w14:textId="77777777" w:rsidR="0098568E" w:rsidRDefault="0098568E" w:rsidP="000C66D9">
      <w:pPr>
        <w:pStyle w:val="ListParagraph"/>
        <w:rPr>
          <w:b/>
          <w:bCs/>
        </w:rPr>
      </w:pPr>
    </w:p>
    <w:p w14:paraId="1726D82C" w14:textId="77777777" w:rsidR="0098568E" w:rsidRDefault="0098568E" w:rsidP="000C66D9">
      <w:pPr>
        <w:pStyle w:val="ListParagraph"/>
        <w:rPr>
          <w:b/>
          <w:bCs/>
        </w:rPr>
      </w:pPr>
    </w:p>
    <w:p w14:paraId="53C6DA2E" w14:textId="77777777" w:rsidR="0098568E" w:rsidRDefault="0098568E" w:rsidP="000C66D9">
      <w:pPr>
        <w:pStyle w:val="ListParagraph"/>
        <w:rPr>
          <w:b/>
          <w:bCs/>
        </w:rPr>
      </w:pPr>
    </w:p>
    <w:p w14:paraId="1F0D5AEF" w14:textId="77777777" w:rsidR="0098568E" w:rsidRDefault="0098568E" w:rsidP="000C66D9">
      <w:pPr>
        <w:pStyle w:val="ListParagraph"/>
        <w:rPr>
          <w:b/>
          <w:bCs/>
        </w:rPr>
      </w:pPr>
    </w:p>
    <w:p w14:paraId="6177AB86" w14:textId="0EAD07B5" w:rsidR="007E7DBF" w:rsidRDefault="007E7DBF" w:rsidP="000C66D9">
      <w:pPr>
        <w:pStyle w:val="ListParagraph"/>
        <w:rPr>
          <w:b/>
          <w:bCs/>
        </w:rPr>
      </w:pPr>
      <w:r w:rsidRPr="007E7DBF">
        <w:rPr>
          <w:b/>
          <w:bCs/>
          <w:noProof/>
        </w:rPr>
        <w:drawing>
          <wp:anchor distT="0" distB="0" distL="114300" distR="114300" simplePos="0" relativeHeight="251663360" behindDoc="1" locked="0" layoutInCell="1" allowOverlap="1" wp14:anchorId="43C601A9" wp14:editId="4620E6CA">
            <wp:simplePos x="0" y="0"/>
            <wp:positionH relativeFrom="column">
              <wp:posOffset>213360</wp:posOffset>
            </wp:positionH>
            <wp:positionV relativeFrom="paragraph">
              <wp:posOffset>333375</wp:posOffset>
            </wp:positionV>
            <wp:extent cx="5943600" cy="271780"/>
            <wp:effectExtent l="0" t="0" r="0" b="0"/>
            <wp:wrapTight wrapText="bothSides">
              <wp:wrapPolygon edited="0">
                <wp:start x="0" y="0"/>
                <wp:lineTo x="0" y="19682"/>
                <wp:lineTo x="21531" y="19682"/>
                <wp:lineTo x="21531" y="0"/>
                <wp:lineTo x="0" y="0"/>
              </wp:wrapPolygon>
            </wp:wrapTight>
            <wp:docPr id="1315512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12794"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271780"/>
                    </a:xfrm>
                    <a:prstGeom prst="rect">
                      <a:avLst/>
                    </a:prstGeom>
                  </pic:spPr>
                </pic:pic>
              </a:graphicData>
            </a:graphic>
          </wp:anchor>
        </w:drawing>
      </w:r>
      <w:r w:rsidRPr="007E7DBF">
        <w:rPr>
          <w:b/>
          <w:bCs/>
        </w:rPr>
        <w:t xml:space="preserve">Where to find screeners: </w:t>
      </w:r>
    </w:p>
    <w:p w14:paraId="110F35ED" w14:textId="77777777" w:rsidR="007E7DBF" w:rsidRDefault="007E7DBF" w:rsidP="007E7DBF">
      <w:pPr>
        <w:pStyle w:val="ListParagraph"/>
        <w:ind w:left="0"/>
        <w:rPr>
          <w:b/>
          <w:bCs/>
        </w:rPr>
      </w:pPr>
      <w:r>
        <w:rPr>
          <w:b/>
          <w:bCs/>
        </w:rPr>
        <w:t xml:space="preserve">Where to enter data: Go to </w:t>
      </w:r>
      <w:proofErr w:type="spellStart"/>
      <w:r>
        <w:rPr>
          <w:b/>
          <w:bCs/>
        </w:rPr>
        <w:t>sharepoint</w:t>
      </w:r>
      <w:proofErr w:type="spellEnd"/>
      <w:r>
        <w:rPr>
          <w:b/>
          <w:bCs/>
        </w:rPr>
        <w:t>:</w:t>
      </w:r>
    </w:p>
    <w:p w14:paraId="64B51104" w14:textId="28C90C01" w:rsidR="007E7DBF" w:rsidRDefault="007E7DBF" w:rsidP="000C66D9">
      <w:pPr>
        <w:pStyle w:val="ListParagraph"/>
        <w:rPr>
          <w:b/>
          <w:bCs/>
        </w:rPr>
      </w:pPr>
      <w:r w:rsidRPr="007E7DBF">
        <w:rPr>
          <w:b/>
          <w:bCs/>
          <w:noProof/>
        </w:rPr>
        <w:drawing>
          <wp:inline distT="0" distB="0" distL="0" distR="0" wp14:anchorId="43DE5A67" wp14:editId="443F0BAB">
            <wp:extent cx="4587638" cy="350550"/>
            <wp:effectExtent l="0" t="0" r="3810" b="0"/>
            <wp:docPr id="1357079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079295" name=""/>
                    <pic:cNvPicPr/>
                  </pic:nvPicPr>
                  <pic:blipFill>
                    <a:blip r:embed="rId8"/>
                    <a:stretch>
                      <a:fillRect/>
                    </a:stretch>
                  </pic:blipFill>
                  <pic:spPr>
                    <a:xfrm>
                      <a:off x="0" y="0"/>
                      <a:ext cx="4587638" cy="350550"/>
                    </a:xfrm>
                    <a:prstGeom prst="rect">
                      <a:avLst/>
                    </a:prstGeom>
                  </pic:spPr>
                </pic:pic>
              </a:graphicData>
            </a:graphic>
          </wp:inline>
        </w:drawing>
      </w:r>
      <w:r>
        <w:rPr>
          <w:b/>
          <w:bCs/>
        </w:rPr>
        <w:t xml:space="preserve"> </w:t>
      </w:r>
    </w:p>
    <w:p w14:paraId="1CACC572" w14:textId="77777777" w:rsidR="007E7DBF" w:rsidRDefault="007E7DBF" w:rsidP="000C66D9">
      <w:pPr>
        <w:pStyle w:val="ListParagraph"/>
        <w:rPr>
          <w:b/>
          <w:bCs/>
        </w:rPr>
      </w:pPr>
    </w:p>
    <w:p w14:paraId="5F3112FB" w14:textId="77777777" w:rsidR="007E7DBF" w:rsidRDefault="007E7DBF" w:rsidP="000C66D9">
      <w:pPr>
        <w:pStyle w:val="ListParagraph"/>
        <w:rPr>
          <w:b/>
          <w:bCs/>
        </w:rPr>
      </w:pPr>
    </w:p>
    <w:p w14:paraId="6461A0DC" w14:textId="77777777" w:rsidR="007E7DBF" w:rsidRPr="007E7DBF" w:rsidRDefault="007E7DBF" w:rsidP="000C66D9">
      <w:pPr>
        <w:pStyle w:val="ListParagraph"/>
        <w:rPr>
          <w:b/>
          <w:bCs/>
        </w:rPr>
      </w:pPr>
    </w:p>
    <w:sectPr w:rsidR="007E7DBF" w:rsidRPr="007E7DBF" w:rsidSect="007E7DBF">
      <w:pgSz w:w="12240" w:h="15840"/>
      <w:pgMar w:top="1440" w:right="144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genial SemiBold">
    <w:charset w:val="00"/>
    <w:family w:val="auto"/>
    <w:pitch w:val="variable"/>
    <w:sig w:usb0="8000002F" w:usb1="1000205B" w:usb2="00000000" w:usb3="00000000" w:csb0="00000001"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60E1A"/>
    <w:multiLevelType w:val="hybridMultilevel"/>
    <w:tmpl w:val="4D424CF4"/>
    <w:lvl w:ilvl="0" w:tplc="68FACCC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8541A80"/>
    <w:multiLevelType w:val="hybridMultilevel"/>
    <w:tmpl w:val="205255F4"/>
    <w:lvl w:ilvl="0" w:tplc="DF3C853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AED25F4"/>
    <w:multiLevelType w:val="hybridMultilevel"/>
    <w:tmpl w:val="205255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1054714">
    <w:abstractNumId w:val="0"/>
  </w:num>
  <w:num w:numId="2" w16cid:durableId="994912364">
    <w:abstractNumId w:val="1"/>
  </w:num>
  <w:num w:numId="3" w16cid:durableId="703287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76"/>
    <w:rsid w:val="000C66D9"/>
    <w:rsid w:val="000C7621"/>
    <w:rsid w:val="002F3257"/>
    <w:rsid w:val="004B2B8F"/>
    <w:rsid w:val="004E099F"/>
    <w:rsid w:val="005C243D"/>
    <w:rsid w:val="0060381E"/>
    <w:rsid w:val="006A6342"/>
    <w:rsid w:val="006C62E7"/>
    <w:rsid w:val="006F1629"/>
    <w:rsid w:val="00725D54"/>
    <w:rsid w:val="00754C1D"/>
    <w:rsid w:val="007E7DBF"/>
    <w:rsid w:val="008262AD"/>
    <w:rsid w:val="0090117D"/>
    <w:rsid w:val="00941E56"/>
    <w:rsid w:val="0098568E"/>
    <w:rsid w:val="00A3064F"/>
    <w:rsid w:val="00A9697C"/>
    <w:rsid w:val="00B00E20"/>
    <w:rsid w:val="00D04B41"/>
    <w:rsid w:val="00DC2C19"/>
    <w:rsid w:val="00DD3A53"/>
    <w:rsid w:val="00EA1976"/>
    <w:rsid w:val="00F27BE2"/>
    <w:rsid w:val="00F664EB"/>
    <w:rsid w:val="00FA6030"/>
    <w:rsid w:val="00FC79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FD3A"/>
  <w15:chartTrackingRefBased/>
  <w15:docId w15:val="{5306DBED-1518-4BA8-9777-6A85AB5C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976"/>
    <w:pPr>
      <w:ind w:left="720"/>
      <w:contextualSpacing/>
    </w:pPr>
  </w:style>
  <w:style w:type="paragraph" w:customStyle="1" w:styleId="center">
    <w:name w:val="center"/>
    <w:basedOn w:val="Normal"/>
    <w:rsid w:val="006C62E7"/>
    <w:pPr>
      <w:spacing w:before="100" w:beforeAutospacing="1" w:after="100" w:afterAutospacing="1"/>
    </w:pPr>
    <w:rPr>
      <w:rFonts w:ascii="Times New Roman" w:eastAsia="Times New Roman" w:hAnsi="Times New Roman" w:cs="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805692">
      <w:bodyDiv w:val="1"/>
      <w:marLeft w:val="0"/>
      <w:marRight w:val="0"/>
      <w:marTop w:val="0"/>
      <w:marBottom w:val="0"/>
      <w:divBdr>
        <w:top w:val="none" w:sz="0" w:space="0" w:color="auto"/>
        <w:left w:val="none" w:sz="0" w:space="0" w:color="auto"/>
        <w:bottom w:val="none" w:sz="0" w:space="0" w:color="auto"/>
        <w:right w:val="none" w:sz="0" w:space="0" w:color="auto"/>
      </w:divBdr>
      <w:divsChild>
        <w:div w:id="46033248">
          <w:marLeft w:val="0"/>
          <w:marRight w:val="0"/>
          <w:marTop w:val="0"/>
          <w:marBottom w:val="600"/>
          <w:divBdr>
            <w:top w:val="none" w:sz="0" w:space="0" w:color="auto"/>
            <w:left w:val="none" w:sz="0" w:space="0" w:color="auto"/>
            <w:bottom w:val="none" w:sz="0" w:space="0" w:color="auto"/>
            <w:right w:val="none" w:sz="0" w:space="0" w:color="auto"/>
          </w:divBdr>
        </w:div>
        <w:div w:id="1098138391">
          <w:marLeft w:val="0"/>
          <w:marRight w:val="0"/>
          <w:marTop w:val="0"/>
          <w:marBottom w:val="600"/>
          <w:divBdr>
            <w:top w:val="none" w:sz="0" w:space="0" w:color="auto"/>
            <w:left w:val="none" w:sz="0" w:space="0" w:color="auto"/>
            <w:bottom w:val="none" w:sz="0" w:space="0" w:color="auto"/>
            <w:right w:val="none" w:sz="0" w:space="0" w:color="auto"/>
          </w:divBdr>
          <w:divsChild>
            <w:div w:id="6512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3</cp:revision>
  <cp:lastPrinted>2022-09-08T20:44:00Z</cp:lastPrinted>
  <dcterms:created xsi:type="dcterms:W3CDTF">2024-10-01T23:32:00Z</dcterms:created>
  <dcterms:modified xsi:type="dcterms:W3CDTF">2024-10-02T16:15:00Z</dcterms:modified>
</cp:coreProperties>
</file>