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21816" w:type="dxa"/>
        <w:tblLayout w:type="fixed"/>
        <w:tblLook w:val="04A0" w:firstRow="1" w:lastRow="0" w:firstColumn="1" w:lastColumn="0" w:noHBand="0" w:noVBand="1"/>
      </w:tblPr>
      <w:tblGrid>
        <w:gridCol w:w="2268"/>
        <w:gridCol w:w="2250"/>
        <w:gridCol w:w="2250"/>
        <w:gridCol w:w="2250"/>
        <w:gridCol w:w="2250"/>
        <w:gridCol w:w="2250"/>
        <w:gridCol w:w="2250"/>
        <w:gridCol w:w="2250"/>
        <w:gridCol w:w="1530"/>
        <w:gridCol w:w="450"/>
        <w:gridCol w:w="90"/>
        <w:gridCol w:w="1710"/>
        <w:gridCol w:w="18"/>
      </w:tblGrid>
      <w:tr w:rsidR="003177A8" w:rsidTr="00E02805">
        <w:tc>
          <w:tcPr>
            <w:tcW w:w="2268" w:type="dxa"/>
          </w:tcPr>
          <w:p w:rsidR="00A41008" w:rsidRPr="00832502" w:rsidRDefault="00A41008" w:rsidP="00A27AE4">
            <w:pPr>
              <w:jc w:val="center"/>
              <w:rPr>
                <w:b/>
                <w:sz w:val="28"/>
                <w:szCs w:val="28"/>
              </w:rPr>
            </w:pPr>
            <w:bookmarkStart w:id="0" w:name="_GoBack"/>
            <w:bookmarkEnd w:id="0"/>
            <w:r w:rsidRPr="00832502">
              <w:rPr>
                <w:b/>
                <w:sz w:val="28"/>
                <w:szCs w:val="28"/>
              </w:rPr>
              <w:t>Grade:</w:t>
            </w:r>
          </w:p>
        </w:tc>
        <w:tc>
          <w:tcPr>
            <w:tcW w:w="2250" w:type="dxa"/>
          </w:tcPr>
          <w:p w:rsidR="00A41008" w:rsidRPr="00832502" w:rsidRDefault="00A41008" w:rsidP="00A27AE4">
            <w:pPr>
              <w:jc w:val="center"/>
              <w:rPr>
                <w:b/>
                <w:sz w:val="28"/>
                <w:szCs w:val="28"/>
              </w:rPr>
            </w:pPr>
            <w:r>
              <w:rPr>
                <w:b/>
                <w:sz w:val="28"/>
                <w:szCs w:val="28"/>
              </w:rPr>
              <w:t>Kindergarten</w:t>
            </w:r>
          </w:p>
        </w:tc>
        <w:tc>
          <w:tcPr>
            <w:tcW w:w="2250" w:type="dxa"/>
            <w:vAlign w:val="center"/>
          </w:tcPr>
          <w:p w:rsidR="00A41008" w:rsidRPr="00832502" w:rsidRDefault="00A41008" w:rsidP="00A27AE4">
            <w:pPr>
              <w:jc w:val="center"/>
              <w:rPr>
                <w:b/>
                <w:sz w:val="28"/>
                <w:szCs w:val="28"/>
              </w:rPr>
            </w:pPr>
            <w:r w:rsidRPr="00832502">
              <w:rPr>
                <w:b/>
                <w:sz w:val="28"/>
                <w:szCs w:val="28"/>
              </w:rPr>
              <w:t>Grade 1</w:t>
            </w:r>
          </w:p>
        </w:tc>
        <w:tc>
          <w:tcPr>
            <w:tcW w:w="2250" w:type="dxa"/>
            <w:vAlign w:val="center"/>
          </w:tcPr>
          <w:p w:rsidR="00A41008" w:rsidRPr="00832502" w:rsidRDefault="00A41008" w:rsidP="00A27AE4">
            <w:pPr>
              <w:jc w:val="center"/>
              <w:rPr>
                <w:b/>
                <w:sz w:val="28"/>
                <w:szCs w:val="28"/>
              </w:rPr>
            </w:pPr>
            <w:r w:rsidRPr="00832502">
              <w:rPr>
                <w:b/>
                <w:sz w:val="28"/>
                <w:szCs w:val="28"/>
              </w:rPr>
              <w:t>Grade 2</w:t>
            </w:r>
          </w:p>
        </w:tc>
        <w:tc>
          <w:tcPr>
            <w:tcW w:w="2250" w:type="dxa"/>
            <w:vAlign w:val="center"/>
          </w:tcPr>
          <w:p w:rsidR="00A41008" w:rsidRPr="00832502" w:rsidRDefault="00A41008" w:rsidP="00A27AE4">
            <w:pPr>
              <w:jc w:val="center"/>
              <w:rPr>
                <w:b/>
                <w:sz w:val="28"/>
                <w:szCs w:val="28"/>
              </w:rPr>
            </w:pPr>
            <w:r w:rsidRPr="00832502">
              <w:rPr>
                <w:b/>
                <w:sz w:val="28"/>
                <w:szCs w:val="28"/>
              </w:rPr>
              <w:t>Grade 3</w:t>
            </w:r>
          </w:p>
        </w:tc>
        <w:tc>
          <w:tcPr>
            <w:tcW w:w="2250" w:type="dxa"/>
            <w:vAlign w:val="center"/>
          </w:tcPr>
          <w:p w:rsidR="00A41008" w:rsidRPr="00832502" w:rsidRDefault="00A41008" w:rsidP="00A27AE4">
            <w:pPr>
              <w:jc w:val="center"/>
              <w:rPr>
                <w:b/>
                <w:sz w:val="28"/>
                <w:szCs w:val="28"/>
              </w:rPr>
            </w:pPr>
            <w:r w:rsidRPr="00832502">
              <w:rPr>
                <w:b/>
                <w:sz w:val="28"/>
                <w:szCs w:val="28"/>
              </w:rPr>
              <w:t>Grade 4</w:t>
            </w:r>
          </w:p>
        </w:tc>
        <w:tc>
          <w:tcPr>
            <w:tcW w:w="2250" w:type="dxa"/>
            <w:vAlign w:val="center"/>
          </w:tcPr>
          <w:p w:rsidR="00A41008" w:rsidRPr="00832502" w:rsidRDefault="00A41008" w:rsidP="00A27AE4">
            <w:pPr>
              <w:jc w:val="center"/>
              <w:rPr>
                <w:b/>
                <w:sz w:val="28"/>
                <w:szCs w:val="28"/>
              </w:rPr>
            </w:pPr>
            <w:r w:rsidRPr="00832502">
              <w:rPr>
                <w:b/>
                <w:sz w:val="28"/>
                <w:szCs w:val="28"/>
              </w:rPr>
              <w:t>Grade 5</w:t>
            </w:r>
          </w:p>
        </w:tc>
        <w:tc>
          <w:tcPr>
            <w:tcW w:w="2250" w:type="dxa"/>
            <w:vAlign w:val="center"/>
          </w:tcPr>
          <w:p w:rsidR="00A41008" w:rsidRPr="00832502" w:rsidRDefault="00A41008" w:rsidP="00A27AE4">
            <w:pPr>
              <w:jc w:val="center"/>
              <w:rPr>
                <w:b/>
                <w:sz w:val="28"/>
                <w:szCs w:val="28"/>
              </w:rPr>
            </w:pPr>
            <w:r w:rsidRPr="00832502">
              <w:rPr>
                <w:b/>
                <w:sz w:val="28"/>
                <w:szCs w:val="28"/>
              </w:rPr>
              <w:t>Grade 6</w:t>
            </w:r>
          </w:p>
        </w:tc>
        <w:tc>
          <w:tcPr>
            <w:tcW w:w="1530" w:type="dxa"/>
            <w:vAlign w:val="center"/>
          </w:tcPr>
          <w:p w:rsidR="00A41008" w:rsidRPr="00832502" w:rsidRDefault="00A41008" w:rsidP="00A41008">
            <w:pPr>
              <w:jc w:val="center"/>
              <w:rPr>
                <w:b/>
                <w:sz w:val="28"/>
                <w:szCs w:val="28"/>
              </w:rPr>
            </w:pPr>
            <w:r w:rsidRPr="00832502">
              <w:rPr>
                <w:b/>
                <w:sz w:val="28"/>
                <w:szCs w:val="28"/>
              </w:rPr>
              <w:t>Grade 7</w:t>
            </w:r>
            <w:r>
              <w:rPr>
                <w:b/>
                <w:sz w:val="28"/>
                <w:szCs w:val="28"/>
              </w:rPr>
              <w:t>/8</w:t>
            </w:r>
          </w:p>
        </w:tc>
        <w:tc>
          <w:tcPr>
            <w:tcW w:w="2268" w:type="dxa"/>
            <w:gridSpan w:val="4"/>
            <w:vAlign w:val="center"/>
          </w:tcPr>
          <w:p w:rsidR="00A41008" w:rsidRPr="00832502" w:rsidRDefault="00A41008" w:rsidP="00A27AE4">
            <w:pPr>
              <w:jc w:val="center"/>
              <w:rPr>
                <w:b/>
                <w:sz w:val="28"/>
                <w:szCs w:val="28"/>
              </w:rPr>
            </w:pPr>
            <w:r w:rsidRPr="00832502">
              <w:rPr>
                <w:b/>
                <w:sz w:val="28"/>
                <w:szCs w:val="28"/>
              </w:rPr>
              <w:t>Grade 9</w:t>
            </w:r>
          </w:p>
        </w:tc>
      </w:tr>
      <w:tr w:rsidR="003177A8" w:rsidTr="00E02805">
        <w:tc>
          <w:tcPr>
            <w:tcW w:w="2268" w:type="dxa"/>
            <w:vMerge w:val="restart"/>
            <w:vAlign w:val="center"/>
          </w:tcPr>
          <w:p w:rsidR="003177A8" w:rsidRPr="00A41008" w:rsidRDefault="003177A8" w:rsidP="00832502">
            <w:pPr>
              <w:jc w:val="center"/>
              <w:rPr>
                <w:b/>
                <w:sz w:val="28"/>
                <w:szCs w:val="28"/>
              </w:rPr>
            </w:pPr>
            <w:r w:rsidRPr="00A41008">
              <w:rPr>
                <w:b/>
                <w:sz w:val="28"/>
                <w:szCs w:val="28"/>
              </w:rPr>
              <w:t>Outcome:</w:t>
            </w:r>
          </w:p>
        </w:tc>
        <w:tc>
          <w:tcPr>
            <w:tcW w:w="2250" w:type="dxa"/>
          </w:tcPr>
          <w:p w:rsidR="003177A8" w:rsidRPr="00A41008" w:rsidRDefault="003177A8" w:rsidP="00832502">
            <w:pPr>
              <w:rPr>
                <w:b/>
                <w:sz w:val="28"/>
                <w:szCs w:val="28"/>
              </w:rPr>
            </w:pPr>
            <w:r w:rsidRPr="00A41008">
              <w:rPr>
                <w:b/>
                <w:sz w:val="28"/>
                <w:szCs w:val="28"/>
              </w:rPr>
              <w:t>NK.1</w:t>
            </w:r>
          </w:p>
          <w:p w:rsidR="003177A8" w:rsidRDefault="003177A8" w:rsidP="00832502">
            <w:pPr>
              <w:rPr>
                <w:sz w:val="28"/>
                <w:szCs w:val="28"/>
              </w:rPr>
            </w:pPr>
            <w:r>
              <w:rPr>
                <w:sz w:val="28"/>
                <w:szCs w:val="28"/>
              </w:rPr>
              <w:t>Whole numbers to 10</w:t>
            </w:r>
          </w:p>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N1.4</w:t>
            </w:r>
          </w:p>
          <w:p w:rsidR="003177A8" w:rsidRDefault="003177A8" w:rsidP="00832502">
            <w:pPr>
              <w:rPr>
                <w:sz w:val="28"/>
                <w:szCs w:val="28"/>
              </w:rPr>
            </w:pPr>
            <w:r>
              <w:rPr>
                <w:sz w:val="28"/>
                <w:szCs w:val="28"/>
              </w:rPr>
              <w:t>Whole numbers to 100</w:t>
            </w:r>
          </w:p>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N2.1</w:t>
            </w:r>
          </w:p>
          <w:p w:rsidR="003177A8" w:rsidRPr="0061345E" w:rsidRDefault="003177A8" w:rsidP="00832502">
            <w:pPr>
              <w:rPr>
                <w:sz w:val="28"/>
                <w:szCs w:val="28"/>
              </w:rPr>
            </w:pPr>
            <w:r w:rsidRPr="0061345E">
              <w:rPr>
                <w:sz w:val="28"/>
                <w:szCs w:val="28"/>
              </w:rPr>
              <w:t>Whole numbers to 100</w:t>
            </w:r>
          </w:p>
        </w:tc>
        <w:tc>
          <w:tcPr>
            <w:tcW w:w="2250" w:type="dxa"/>
          </w:tcPr>
          <w:p w:rsidR="003177A8" w:rsidRPr="00A41008" w:rsidRDefault="003177A8" w:rsidP="00832502">
            <w:pPr>
              <w:rPr>
                <w:b/>
                <w:sz w:val="28"/>
                <w:szCs w:val="28"/>
              </w:rPr>
            </w:pPr>
            <w:r w:rsidRPr="00A41008">
              <w:rPr>
                <w:b/>
                <w:sz w:val="28"/>
                <w:szCs w:val="28"/>
              </w:rPr>
              <w:t>N3.1</w:t>
            </w:r>
          </w:p>
          <w:p w:rsidR="003177A8" w:rsidRDefault="003177A8" w:rsidP="00832502">
            <w:pPr>
              <w:rPr>
                <w:sz w:val="28"/>
                <w:szCs w:val="28"/>
              </w:rPr>
            </w:pPr>
            <w:r>
              <w:rPr>
                <w:sz w:val="28"/>
                <w:szCs w:val="28"/>
              </w:rPr>
              <w:t>Whole numbers to 1</w:t>
            </w:r>
            <w:r w:rsidRPr="0061345E">
              <w:rPr>
                <w:sz w:val="28"/>
                <w:szCs w:val="28"/>
              </w:rPr>
              <w:t>000</w:t>
            </w:r>
          </w:p>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N4.1</w:t>
            </w:r>
          </w:p>
          <w:p w:rsidR="003177A8" w:rsidRDefault="003177A8" w:rsidP="00832502">
            <w:pPr>
              <w:rPr>
                <w:sz w:val="28"/>
                <w:szCs w:val="28"/>
              </w:rPr>
            </w:pPr>
            <w:r w:rsidRPr="0061345E">
              <w:rPr>
                <w:sz w:val="28"/>
                <w:szCs w:val="28"/>
              </w:rPr>
              <w:t>Whole numbers to    10 000</w:t>
            </w:r>
          </w:p>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N5.1</w:t>
            </w:r>
          </w:p>
          <w:p w:rsidR="003177A8" w:rsidRDefault="003177A8" w:rsidP="00832502">
            <w:pPr>
              <w:rPr>
                <w:sz w:val="28"/>
                <w:szCs w:val="28"/>
              </w:rPr>
            </w:pPr>
            <w:r w:rsidRPr="0061345E">
              <w:rPr>
                <w:sz w:val="28"/>
                <w:szCs w:val="28"/>
              </w:rPr>
              <w:t>Whole numbers to      1 000 000</w:t>
            </w:r>
          </w:p>
          <w:p w:rsidR="003177A8" w:rsidRPr="0061345E" w:rsidRDefault="003177A8" w:rsidP="00832502">
            <w:pPr>
              <w:rPr>
                <w:sz w:val="28"/>
                <w:szCs w:val="28"/>
              </w:rPr>
            </w:pPr>
          </w:p>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N6.1</w:t>
            </w:r>
          </w:p>
          <w:p w:rsidR="003177A8" w:rsidRPr="0061345E" w:rsidRDefault="003177A8" w:rsidP="00832502">
            <w:pPr>
              <w:rPr>
                <w:sz w:val="28"/>
                <w:szCs w:val="28"/>
              </w:rPr>
            </w:pPr>
            <w:r w:rsidRPr="0061345E">
              <w:rPr>
                <w:sz w:val="28"/>
                <w:szCs w:val="28"/>
              </w:rPr>
              <w:t>Place value greater than one million and less than one thousandth</w:t>
            </w:r>
          </w:p>
        </w:tc>
        <w:tc>
          <w:tcPr>
            <w:tcW w:w="1530" w:type="dxa"/>
            <w:vMerge w:val="restart"/>
          </w:tcPr>
          <w:p w:rsidR="003177A8" w:rsidRPr="0061345E" w:rsidRDefault="003177A8" w:rsidP="00832502">
            <w:pPr>
              <w:rPr>
                <w:sz w:val="28"/>
                <w:szCs w:val="28"/>
              </w:rPr>
            </w:pPr>
          </w:p>
        </w:tc>
        <w:tc>
          <w:tcPr>
            <w:tcW w:w="2268" w:type="dxa"/>
            <w:gridSpan w:val="4"/>
            <w:vMerge w:val="restart"/>
          </w:tcPr>
          <w:p w:rsidR="003177A8" w:rsidRPr="00A41008" w:rsidRDefault="003177A8" w:rsidP="00832502">
            <w:pPr>
              <w:rPr>
                <w:b/>
                <w:sz w:val="28"/>
                <w:szCs w:val="28"/>
              </w:rPr>
            </w:pPr>
            <w:r w:rsidRPr="00A41008">
              <w:rPr>
                <w:b/>
                <w:sz w:val="28"/>
                <w:szCs w:val="28"/>
              </w:rPr>
              <w:t>N9.2</w:t>
            </w:r>
          </w:p>
          <w:p w:rsidR="003177A8" w:rsidRPr="0061345E" w:rsidRDefault="003177A8" w:rsidP="00832502">
            <w:pPr>
              <w:rPr>
                <w:sz w:val="28"/>
                <w:szCs w:val="28"/>
              </w:rPr>
            </w:pPr>
            <w:r w:rsidRPr="0061345E">
              <w:rPr>
                <w:sz w:val="28"/>
                <w:szCs w:val="28"/>
              </w:rPr>
              <w:t>Rational numbers</w:t>
            </w:r>
          </w:p>
        </w:tc>
      </w:tr>
      <w:tr w:rsidR="003177A8" w:rsidTr="00E02805">
        <w:tc>
          <w:tcPr>
            <w:tcW w:w="2268" w:type="dxa"/>
            <w:vMerge/>
            <w:vAlign w:val="center"/>
          </w:tcPr>
          <w:p w:rsidR="003177A8" w:rsidRPr="00A41008" w:rsidRDefault="003177A8" w:rsidP="00832502">
            <w:pPr>
              <w:jc w:val="center"/>
              <w:rPr>
                <w:b/>
                <w:sz w:val="28"/>
                <w:szCs w:val="28"/>
              </w:rPr>
            </w:pPr>
          </w:p>
        </w:tc>
        <w:tc>
          <w:tcPr>
            <w:tcW w:w="9000" w:type="dxa"/>
            <w:gridSpan w:val="4"/>
          </w:tcPr>
          <w:p w:rsidR="003177A8" w:rsidRPr="0061345E" w:rsidRDefault="003177A8" w:rsidP="00832502">
            <w:pPr>
              <w:rPr>
                <w:sz w:val="28"/>
                <w:szCs w:val="28"/>
              </w:rPr>
            </w:pPr>
          </w:p>
        </w:tc>
        <w:tc>
          <w:tcPr>
            <w:tcW w:w="2250" w:type="dxa"/>
          </w:tcPr>
          <w:p w:rsidR="003177A8" w:rsidRPr="00A41008" w:rsidRDefault="003177A8" w:rsidP="00832502">
            <w:pPr>
              <w:rPr>
                <w:b/>
                <w:sz w:val="28"/>
                <w:szCs w:val="28"/>
              </w:rPr>
            </w:pPr>
            <w:r w:rsidRPr="00A41008">
              <w:rPr>
                <w:b/>
                <w:sz w:val="28"/>
                <w:szCs w:val="28"/>
              </w:rPr>
              <w:t>N4.7</w:t>
            </w:r>
          </w:p>
          <w:p w:rsidR="003177A8" w:rsidRPr="0061345E" w:rsidRDefault="003177A8" w:rsidP="00832502">
            <w:pPr>
              <w:rPr>
                <w:sz w:val="28"/>
                <w:szCs w:val="28"/>
              </w:rPr>
            </w:pPr>
            <w:r w:rsidRPr="0061345E">
              <w:rPr>
                <w:sz w:val="28"/>
                <w:szCs w:val="28"/>
              </w:rPr>
              <w:t>Decimal numbers in the tenths and hundredths</w:t>
            </w:r>
          </w:p>
        </w:tc>
        <w:tc>
          <w:tcPr>
            <w:tcW w:w="2250" w:type="dxa"/>
          </w:tcPr>
          <w:p w:rsidR="003177A8" w:rsidRPr="0061345E" w:rsidRDefault="003177A8" w:rsidP="00832502">
            <w:pPr>
              <w:rPr>
                <w:sz w:val="28"/>
                <w:szCs w:val="28"/>
              </w:rPr>
            </w:pPr>
            <w:r w:rsidRPr="00A41008">
              <w:rPr>
                <w:b/>
                <w:sz w:val="28"/>
                <w:szCs w:val="28"/>
              </w:rPr>
              <w:t>N5.6</w:t>
            </w:r>
            <w:r>
              <w:rPr>
                <w:sz w:val="28"/>
                <w:szCs w:val="28"/>
              </w:rPr>
              <w:t xml:space="preserve"> </w:t>
            </w:r>
            <w:r w:rsidRPr="0061345E">
              <w:rPr>
                <w:sz w:val="28"/>
                <w:szCs w:val="28"/>
              </w:rPr>
              <w:t xml:space="preserve"> </w:t>
            </w:r>
          </w:p>
          <w:p w:rsidR="003177A8" w:rsidRPr="0061345E" w:rsidRDefault="003177A8" w:rsidP="00832502">
            <w:pPr>
              <w:rPr>
                <w:sz w:val="28"/>
                <w:szCs w:val="28"/>
              </w:rPr>
            </w:pPr>
            <w:r w:rsidRPr="0061345E">
              <w:rPr>
                <w:sz w:val="28"/>
                <w:szCs w:val="28"/>
              </w:rPr>
              <w:t>Decimal numbers to the thousandths</w:t>
            </w:r>
          </w:p>
        </w:tc>
        <w:tc>
          <w:tcPr>
            <w:tcW w:w="2250" w:type="dxa"/>
          </w:tcPr>
          <w:p w:rsidR="003177A8" w:rsidRPr="00A41008" w:rsidRDefault="003177A8" w:rsidP="00832502">
            <w:pPr>
              <w:rPr>
                <w:b/>
                <w:sz w:val="28"/>
                <w:szCs w:val="28"/>
              </w:rPr>
            </w:pPr>
            <w:r w:rsidRPr="00A41008">
              <w:rPr>
                <w:b/>
                <w:sz w:val="28"/>
                <w:szCs w:val="28"/>
              </w:rPr>
              <w:t>N6.6</w:t>
            </w:r>
          </w:p>
          <w:p w:rsidR="003177A8" w:rsidRPr="0061345E" w:rsidRDefault="003177A8" w:rsidP="00832502">
            <w:pPr>
              <w:rPr>
                <w:sz w:val="28"/>
                <w:szCs w:val="28"/>
              </w:rPr>
            </w:pPr>
            <w:r w:rsidRPr="0061345E">
              <w:rPr>
                <w:sz w:val="28"/>
                <w:szCs w:val="28"/>
              </w:rPr>
              <w:t>Integers</w:t>
            </w:r>
          </w:p>
        </w:tc>
        <w:tc>
          <w:tcPr>
            <w:tcW w:w="1530" w:type="dxa"/>
            <w:vMerge/>
          </w:tcPr>
          <w:p w:rsidR="003177A8" w:rsidRPr="0061345E" w:rsidRDefault="003177A8" w:rsidP="00832502">
            <w:pPr>
              <w:rPr>
                <w:sz w:val="28"/>
                <w:szCs w:val="28"/>
              </w:rPr>
            </w:pPr>
          </w:p>
        </w:tc>
        <w:tc>
          <w:tcPr>
            <w:tcW w:w="2268" w:type="dxa"/>
            <w:gridSpan w:val="4"/>
            <w:vMerge/>
          </w:tcPr>
          <w:p w:rsidR="003177A8" w:rsidRPr="0061345E" w:rsidRDefault="003177A8" w:rsidP="00832502">
            <w:pPr>
              <w:rPr>
                <w:sz w:val="28"/>
                <w:szCs w:val="28"/>
              </w:rPr>
            </w:pPr>
          </w:p>
        </w:tc>
      </w:tr>
      <w:tr w:rsidR="007F4B23" w:rsidTr="00E02805">
        <w:tc>
          <w:tcPr>
            <w:tcW w:w="2268" w:type="dxa"/>
            <w:vMerge w:val="restart"/>
            <w:vAlign w:val="center"/>
          </w:tcPr>
          <w:p w:rsidR="007F4B23" w:rsidRPr="00A41008" w:rsidRDefault="007F4B23" w:rsidP="008D6CB2">
            <w:pPr>
              <w:rPr>
                <w:b/>
                <w:sz w:val="28"/>
                <w:szCs w:val="28"/>
              </w:rPr>
            </w:pPr>
            <w:r w:rsidRPr="00A41008">
              <w:rPr>
                <w:b/>
                <w:sz w:val="28"/>
                <w:szCs w:val="28"/>
              </w:rPr>
              <w:t>Understanding why?</w:t>
            </w:r>
          </w:p>
        </w:tc>
        <w:tc>
          <w:tcPr>
            <w:tcW w:w="19548" w:type="dxa"/>
            <w:gridSpan w:val="12"/>
          </w:tcPr>
          <w:p w:rsidR="007F4B23" w:rsidRPr="00832502" w:rsidRDefault="007F4B23" w:rsidP="00832502">
            <w:pPr>
              <w:pStyle w:val="ListParagraph"/>
              <w:numPr>
                <w:ilvl w:val="0"/>
                <w:numId w:val="17"/>
              </w:numPr>
              <w:rPr>
                <w:sz w:val="28"/>
                <w:szCs w:val="28"/>
              </w:rPr>
            </w:pPr>
            <w:r>
              <w:rPr>
                <w:sz w:val="28"/>
                <w:szCs w:val="28"/>
              </w:rPr>
              <w:t>Counting tells how many.</w:t>
            </w:r>
          </w:p>
        </w:tc>
      </w:tr>
      <w:tr w:rsidR="007F4B23" w:rsidTr="00E02805">
        <w:tc>
          <w:tcPr>
            <w:tcW w:w="2268" w:type="dxa"/>
            <w:vMerge/>
            <w:vAlign w:val="center"/>
          </w:tcPr>
          <w:p w:rsidR="007F4B23" w:rsidRPr="00A41008" w:rsidRDefault="007F4B23" w:rsidP="008D6CB2">
            <w:pPr>
              <w:rPr>
                <w:b/>
                <w:sz w:val="28"/>
                <w:szCs w:val="28"/>
              </w:rPr>
            </w:pPr>
          </w:p>
        </w:tc>
        <w:tc>
          <w:tcPr>
            <w:tcW w:w="2250" w:type="dxa"/>
          </w:tcPr>
          <w:p w:rsidR="007F4B23" w:rsidRPr="00832502" w:rsidRDefault="007F4B23" w:rsidP="003177A8">
            <w:pPr>
              <w:pStyle w:val="ListParagraph"/>
              <w:rPr>
                <w:sz w:val="28"/>
                <w:szCs w:val="28"/>
              </w:rPr>
            </w:pPr>
          </w:p>
        </w:tc>
        <w:tc>
          <w:tcPr>
            <w:tcW w:w="17298" w:type="dxa"/>
            <w:gridSpan w:val="11"/>
            <w:vAlign w:val="center"/>
          </w:tcPr>
          <w:p w:rsidR="007F4B23" w:rsidRPr="00832502" w:rsidRDefault="007F4B23" w:rsidP="00832502">
            <w:pPr>
              <w:pStyle w:val="ListParagraph"/>
              <w:numPr>
                <w:ilvl w:val="0"/>
                <w:numId w:val="17"/>
              </w:numPr>
              <w:rPr>
                <w:sz w:val="28"/>
                <w:szCs w:val="28"/>
              </w:rPr>
            </w:pPr>
            <w:r w:rsidRPr="00832502">
              <w:rPr>
                <w:sz w:val="28"/>
                <w:szCs w:val="28"/>
              </w:rPr>
              <w:t>Understanding place value in individual numbers.</w:t>
            </w:r>
          </w:p>
        </w:tc>
      </w:tr>
      <w:tr w:rsidR="007F4B23" w:rsidTr="00E02805">
        <w:tc>
          <w:tcPr>
            <w:tcW w:w="2268" w:type="dxa"/>
            <w:vMerge/>
            <w:vAlign w:val="center"/>
          </w:tcPr>
          <w:p w:rsidR="007F4B23" w:rsidRPr="00A41008" w:rsidRDefault="007F4B23" w:rsidP="008D6CB2">
            <w:pPr>
              <w:rPr>
                <w:b/>
                <w:sz w:val="28"/>
                <w:szCs w:val="28"/>
              </w:rPr>
            </w:pPr>
          </w:p>
        </w:tc>
        <w:tc>
          <w:tcPr>
            <w:tcW w:w="4500" w:type="dxa"/>
            <w:gridSpan w:val="2"/>
          </w:tcPr>
          <w:p w:rsidR="007F4B23" w:rsidRPr="008D6CB2" w:rsidRDefault="007F4B23" w:rsidP="008D6CB2">
            <w:pPr>
              <w:rPr>
                <w:sz w:val="28"/>
                <w:szCs w:val="28"/>
              </w:rPr>
            </w:pPr>
          </w:p>
        </w:tc>
        <w:tc>
          <w:tcPr>
            <w:tcW w:w="15048" w:type="dxa"/>
            <w:gridSpan w:val="10"/>
            <w:vAlign w:val="center"/>
          </w:tcPr>
          <w:p w:rsidR="007F4B23" w:rsidRPr="00832502" w:rsidRDefault="007F4B23" w:rsidP="00832502">
            <w:pPr>
              <w:pStyle w:val="ListParagraph"/>
              <w:numPr>
                <w:ilvl w:val="0"/>
                <w:numId w:val="17"/>
              </w:numPr>
              <w:rPr>
                <w:sz w:val="28"/>
                <w:szCs w:val="28"/>
              </w:rPr>
            </w:pPr>
            <w:r w:rsidRPr="00832502">
              <w:rPr>
                <w:sz w:val="28"/>
                <w:szCs w:val="28"/>
              </w:rPr>
              <w:t>The value of the digit depends on its location or place.</w:t>
            </w:r>
          </w:p>
        </w:tc>
      </w:tr>
      <w:tr w:rsidR="007F4B23" w:rsidTr="00E02805">
        <w:trPr>
          <w:trHeight w:val="713"/>
        </w:trPr>
        <w:tc>
          <w:tcPr>
            <w:tcW w:w="2268" w:type="dxa"/>
            <w:vMerge/>
            <w:vAlign w:val="center"/>
          </w:tcPr>
          <w:p w:rsidR="007F4B23" w:rsidRPr="00A41008" w:rsidRDefault="007F4B23" w:rsidP="008D6CB2">
            <w:pPr>
              <w:rPr>
                <w:b/>
                <w:sz w:val="28"/>
                <w:szCs w:val="28"/>
              </w:rPr>
            </w:pPr>
          </w:p>
        </w:tc>
        <w:tc>
          <w:tcPr>
            <w:tcW w:w="9000" w:type="dxa"/>
            <w:gridSpan w:val="4"/>
          </w:tcPr>
          <w:p w:rsidR="007F4B23" w:rsidRPr="008D6CB2" w:rsidRDefault="007F4B23" w:rsidP="008D6CB2">
            <w:pPr>
              <w:rPr>
                <w:sz w:val="28"/>
                <w:szCs w:val="28"/>
              </w:rPr>
            </w:pPr>
          </w:p>
        </w:tc>
        <w:tc>
          <w:tcPr>
            <w:tcW w:w="10548" w:type="dxa"/>
            <w:gridSpan w:val="8"/>
            <w:vAlign w:val="center"/>
          </w:tcPr>
          <w:p w:rsidR="007F4B23" w:rsidRPr="00832502" w:rsidRDefault="007F4B23" w:rsidP="00832502">
            <w:pPr>
              <w:pStyle w:val="ListParagraph"/>
              <w:numPr>
                <w:ilvl w:val="0"/>
                <w:numId w:val="17"/>
              </w:numPr>
              <w:rPr>
                <w:sz w:val="28"/>
                <w:szCs w:val="28"/>
              </w:rPr>
            </w:pPr>
            <w:r w:rsidRPr="00832502">
              <w:rPr>
                <w:sz w:val="28"/>
                <w:szCs w:val="28"/>
              </w:rPr>
              <w:t>Based on powers of ten.</w:t>
            </w:r>
          </w:p>
          <w:p w:rsidR="007F4B23" w:rsidRPr="00832502" w:rsidRDefault="007F4B23" w:rsidP="00832502">
            <w:pPr>
              <w:pStyle w:val="ListParagraph"/>
              <w:numPr>
                <w:ilvl w:val="0"/>
                <w:numId w:val="17"/>
              </w:numPr>
              <w:rPr>
                <w:sz w:val="28"/>
                <w:szCs w:val="28"/>
              </w:rPr>
            </w:pPr>
            <w:r w:rsidRPr="00832502">
              <w:rPr>
                <w:sz w:val="28"/>
                <w:szCs w:val="28"/>
              </w:rPr>
              <w:t>Understanding place value in computation</w:t>
            </w:r>
            <w:r>
              <w:rPr>
                <w:sz w:val="28"/>
                <w:szCs w:val="28"/>
              </w:rPr>
              <w:t>al algorithms for arithmetic.</w:t>
            </w:r>
            <w:r>
              <w:rPr>
                <w:sz w:val="28"/>
                <w:szCs w:val="28"/>
              </w:rPr>
              <w:tab/>
            </w:r>
            <w:r>
              <w:rPr>
                <w:sz w:val="28"/>
                <w:szCs w:val="28"/>
              </w:rPr>
              <w:tab/>
            </w:r>
          </w:p>
        </w:tc>
      </w:tr>
      <w:tr w:rsidR="003177A8" w:rsidTr="00E02805">
        <w:tc>
          <w:tcPr>
            <w:tcW w:w="2268" w:type="dxa"/>
            <w:vMerge w:val="restart"/>
            <w:vAlign w:val="center"/>
          </w:tcPr>
          <w:p w:rsidR="003177A8" w:rsidRPr="00A41008" w:rsidRDefault="003177A8" w:rsidP="00F6538B">
            <w:pPr>
              <w:jc w:val="center"/>
              <w:rPr>
                <w:b/>
                <w:sz w:val="28"/>
                <w:szCs w:val="28"/>
              </w:rPr>
            </w:pPr>
            <w:r w:rsidRPr="00A41008">
              <w:rPr>
                <w:b/>
                <w:sz w:val="28"/>
                <w:szCs w:val="28"/>
              </w:rPr>
              <w:t>Progression of Learning</w:t>
            </w:r>
          </w:p>
        </w:tc>
        <w:tc>
          <w:tcPr>
            <w:tcW w:w="19548" w:type="dxa"/>
            <w:gridSpan w:val="12"/>
          </w:tcPr>
          <w:p w:rsidR="003177A8" w:rsidRDefault="003177A8" w:rsidP="008D6CB2">
            <w:pPr>
              <w:rPr>
                <w:sz w:val="28"/>
                <w:szCs w:val="28"/>
              </w:rPr>
            </w:pPr>
            <w:r>
              <w:rPr>
                <w:sz w:val="28"/>
                <w:szCs w:val="28"/>
              </w:rPr>
              <w:t>Counting</w:t>
            </w:r>
          </w:p>
          <w:p w:rsidR="003177A8" w:rsidRDefault="003177A8" w:rsidP="00F6538B">
            <w:pPr>
              <w:pStyle w:val="ListParagraph"/>
              <w:numPr>
                <w:ilvl w:val="0"/>
                <w:numId w:val="15"/>
              </w:numPr>
              <w:rPr>
                <w:sz w:val="28"/>
                <w:szCs w:val="28"/>
              </w:rPr>
            </w:pPr>
            <w:r>
              <w:rPr>
                <w:sz w:val="28"/>
                <w:szCs w:val="28"/>
              </w:rPr>
              <w:t>Rote counting</w:t>
            </w:r>
          </w:p>
          <w:p w:rsidR="003177A8" w:rsidRPr="00F6538B" w:rsidRDefault="003177A8" w:rsidP="008D6CB2">
            <w:pPr>
              <w:pStyle w:val="ListParagraph"/>
              <w:numPr>
                <w:ilvl w:val="0"/>
                <w:numId w:val="15"/>
              </w:numPr>
              <w:rPr>
                <w:sz w:val="28"/>
                <w:szCs w:val="28"/>
              </w:rPr>
            </w:pPr>
            <w:r>
              <w:rPr>
                <w:sz w:val="28"/>
                <w:szCs w:val="28"/>
              </w:rPr>
              <w:t xml:space="preserve">One-to-one correspondence </w:t>
            </w:r>
            <w:r w:rsidRPr="00F6538B">
              <w:rPr>
                <w:sz w:val="28"/>
                <w:szCs w:val="28"/>
              </w:rPr>
              <w:t>quantity</w:t>
            </w:r>
          </w:p>
        </w:tc>
      </w:tr>
      <w:tr w:rsidR="003177A8" w:rsidTr="00E02805">
        <w:tc>
          <w:tcPr>
            <w:tcW w:w="2268" w:type="dxa"/>
            <w:vMerge/>
          </w:tcPr>
          <w:p w:rsidR="003177A8" w:rsidRPr="00A41008" w:rsidRDefault="003177A8" w:rsidP="008D6CB2">
            <w:pPr>
              <w:rPr>
                <w:b/>
              </w:rPr>
            </w:pPr>
          </w:p>
        </w:tc>
        <w:tc>
          <w:tcPr>
            <w:tcW w:w="2250" w:type="dxa"/>
            <w:vMerge w:val="restart"/>
          </w:tcPr>
          <w:p w:rsidR="003177A8" w:rsidRDefault="003177A8" w:rsidP="008D6CB2">
            <w:pPr>
              <w:rPr>
                <w:sz w:val="28"/>
                <w:szCs w:val="28"/>
              </w:rPr>
            </w:pPr>
          </w:p>
        </w:tc>
        <w:tc>
          <w:tcPr>
            <w:tcW w:w="17298" w:type="dxa"/>
            <w:gridSpan w:val="11"/>
          </w:tcPr>
          <w:p w:rsidR="003177A8" w:rsidRDefault="003177A8" w:rsidP="008D6CB2">
            <w:pPr>
              <w:rPr>
                <w:sz w:val="28"/>
                <w:szCs w:val="28"/>
              </w:rPr>
            </w:pPr>
            <w:r>
              <w:rPr>
                <w:sz w:val="28"/>
                <w:szCs w:val="28"/>
              </w:rPr>
              <w:t>Skip Counting</w:t>
            </w:r>
          </w:p>
          <w:p w:rsidR="003177A8" w:rsidRPr="00F6538B" w:rsidRDefault="003177A8" w:rsidP="008D6CB2">
            <w:pPr>
              <w:pStyle w:val="ListParagraph"/>
              <w:numPr>
                <w:ilvl w:val="0"/>
                <w:numId w:val="16"/>
              </w:numPr>
              <w:rPr>
                <w:sz w:val="28"/>
                <w:szCs w:val="28"/>
              </w:rPr>
            </w:pPr>
            <w:r>
              <w:rPr>
                <w:sz w:val="28"/>
                <w:szCs w:val="28"/>
              </w:rPr>
              <w:t xml:space="preserve">rote counting </w:t>
            </w:r>
            <w:r w:rsidRPr="00F6538B">
              <w:rPr>
                <w:sz w:val="28"/>
                <w:szCs w:val="28"/>
              </w:rPr>
              <w:t>quantity</w:t>
            </w:r>
          </w:p>
        </w:tc>
      </w:tr>
      <w:tr w:rsidR="003177A8" w:rsidTr="00E02805">
        <w:tc>
          <w:tcPr>
            <w:tcW w:w="2268" w:type="dxa"/>
            <w:vMerge/>
          </w:tcPr>
          <w:p w:rsidR="003177A8" w:rsidRPr="00A41008" w:rsidRDefault="003177A8" w:rsidP="008D6CB2">
            <w:pPr>
              <w:rPr>
                <w:b/>
              </w:rPr>
            </w:pPr>
          </w:p>
        </w:tc>
        <w:tc>
          <w:tcPr>
            <w:tcW w:w="2250" w:type="dxa"/>
            <w:vMerge/>
          </w:tcPr>
          <w:p w:rsidR="003177A8" w:rsidRDefault="003177A8" w:rsidP="008D6CB2">
            <w:pPr>
              <w:rPr>
                <w:sz w:val="28"/>
                <w:szCs w:val="28"/>
              </w:rPr>
            </w:pPr>
          </w:p>
        </w:tc>
        <w:tc>
          <w:tcPr>
            <w:tcW w:w="17298" w:type="dxa"/>
            <w:gridSpan w:val="11"/>
          </w:tcPr>
          <w:p w:rsidR="003177A8" w:rsidRPr="008D6CB2" w:rsidRDefault="003177A8" w:rsidP="008D6CB2">
            <w:pPr>
              <w:rPr>
                <w:sz w:val="28"/>
                <w:szCs w:val="28"/>
              </w:rPr>
            </w:pPr>
            <w:r>
              <w:rPr>
                <w:sz w:val="28"/>
                <w:szCs w:val="28"/>
              </w:rPr>
              <w:t>Comparing and Relating Numbers</w:t>
            </w:r>
          </w:p>
        </w:tc>
      </w:tr>
      <w:tr w:rsidR="003177A8" w:rsidTr="00E02805">
        <w:tc>
          <w:tcPr>
            <w:tcW w:w="2268" w:type="dxa"/>
            <w:vMerge/>
          </w:tcPr>
          <w:p w:rsidR="003177A8" w:rsidRPr="00A41008" w:rsidRDefault="003177A8" w:rsidP="008D6CB2">
            <w:pPr>
              <w:rPr>
                <w:b/>
              </w:rPr>
            </w:pPr>
          </w:p>
        </w:tc>
        <w:tc>
          <w:tcPr>
            <w:tcW w:w="2250" w:type="dxa"/>
            <w:vMerge/>
          </w:tcPr>
          <w:p w:rsidR="003177A8" w:rsidRDefault="003177A8" w:rsidP="008D6CB2">
            <w:pPr>
              <w:rPr>
                <w:sz w:val="28"/>
                <w:szCs w:val="28"/>
              </w:rPr>
            </w:pPr>
          </w:p>
        </w:tc>
        <w:tc>
          <w:tcPr>
            <w:tcW w:w="17298" w:type="dxa"/>
            <w:gridSpan w:val="11"/>
          </w:tcPr>
          <w:p w:rsidR="003177A8" w:rsidRDefault="003177A8" w:rsidP="008D6CB2">
            <w:pPr>
              <w:rPr>
                <w:sz w:val="28"/>
                <w:szCs w:val="28"/>
              </w:rPr>
            </w:pPr>
            <w:r>
              <w:rPr>
                <w:sz w:val="28"/>
                <w:szCs w:val="28"/>
              </w:rPr>
              <w:t>Representing Numbers</w:t>
            </w:r>
          </w:p>
        </w:tc>
      </w:tr>
      <w:tr w:rsidR="003177A8" w:rsidTr="00E02805">
        <w:tc>
          <w:tcPr>
            <w:tcW w:w="2268" w:type="dxa"/>
            <w:vMerge/>
          </w:tcPr>
          <w:p w:rsidR="003177A8" w:rsidRPr="00A41008" w:rsidRDefault="003177A8" w:rsidP="008D6CB2">
            <w:pPr>
              <w:rPr>
                <w:b/>
              </w:rPr>
            </w:pPr>
          </w:p>
        </w:tc>
        <w:tc>
          <w:tcPr>
            <w:tcW w:w="2250" w:type="dxa"/>
            <w:vMerge/>
          </w:tcPr>
          <w:p w:rsidR="003177A8" w:rsidRDefault="003177A8" w:rsidP="008D6CB2">
            <w:pPr>
              <w:rPr>
                <w:sz w:val="28"/>
                <w:szCs w:val="28"/>
              </w:rPr>
            </w:pPr>
          </w:p>
        </w:tc>
        <w:tc>
          <w:tcPr>
            <w:tcW w:w="4500" w:type="dxa"/>
            <w:gridSpan w:val="2"/>
          </w:tcPr>
          <w:p w:rsidR="003177A8" w:rsidRDefault="003177A8" w:rsidP="008D6CB2">
            <w:pPr>
              <w:rPr>
                <w:sz w:val="28"/>
                <w:szCs w:val="28"/>
              </w:rPr>
            </w:pPr>
          </w:p>
        </w:tc>
        <w:tc>
          <w:tcPr>
            <w:tcW w:w="12798" w:type="dxa"/>
            <w:gridSpan w:val="9"/>
          </w:tcPr>
          <w:p w:rsidR="003177A8" w:rsidRDefault="003177A8" w:rsidP="008D6CB2">
            <w:pPr>
              <w:rPr>
                <w:sz w:val="28"/>
                <w:szCs w:val="28"/>
              </w:rPr>
            </w:pPr>
            <w:r>
              <w:rPr>
                <w:sz w:val="28"/>
                <w:szCs w:val="28"/>
              </w:rPr>
              <w:t>Extension to larger whole numbers</w:t>
            </w:r>
          </w:p>
        </w:tc>
      </w:tr>
      <w:tr w:rsidR="003177A8" w:rsidTr="00E02805">
        <w:tc>
          <w:tcPr>
            <w:tcW w:w="2268" w:type="dxa"/>
            <w:vMerge/>
          </w:tcPr>
          <w:p w:rsidR="003177A8" w:rsidRPr="00A41008" w:rsidRDefault="003177A8" w:rsidP="008D6CB2">
            <w:pPr>
              <w:rPr>
                <w:b/>
              </w:rPr>
            </w:pPr>
          </w:p>
        </w:tc>
        <w:tc>
          <w:tcPr>
            <w:tcW w:w="2250" w:type="dxa"/>
            <w:vMerge/>
          </w:tcPr>
          <w:p w:rsidR="003177A8" w:rsidRDefault="003177A8" w:rsidP="008D6CB2">
            <w:pPr>
              <w:rPr>
                <w:sz w:val="28"/>
                <w:szCs w:val="28"/>
              </w:rPr>
            </w:pPr>
          </w:p>
        </w:tc>
        <w:tc>
          <w:tcPr>
            <w:tcW w:w="6750" w:type="dxa"/>
            <w:gridSpan w:val="3"/>
          </w:tcPr>
          <w:p w:rsidR="003177A8" w:rsidRDefault="003177A8" w:rsidP="008D6CB2">
            <w:pPr>
              <w:rPr>
                <w:sz w:val="28"/>
                <w:szCs w:val="28"/>
              </w:rPr>
            </w:pPr>
          </w:p>
        </w:tc>
        <w:tc>
          <w:tcPr>
            <w:tcW w:w="10548" w:type="dxa"/>
            <w:gridSpan w:val="8"/>
          </w:tcPr>
          <w:p w:rsidR="003177A8" w:rsidRDefault="003177A8" w:rsidP="008D6CB2">
            <w:pPr>
              <w:rPr>
                <w:sz w:val="28"/>
                <w:szCs w:val="28"/>
              </w:rPr>
            </w:pPr>
            <w:r>
              <w:rPr>
                <w:sz w:val="28"/>
                <w:szCs w:val="28"/>
              </w:rPr>
              <w:t>Extension to numbers less than one</w:t>
            </w:r>
          </w:p>
        </w:tc>
      </w:tr>
      <w:tr w:rsidR="003177A8" w:rsidTr="00E02805">
        <w:tc>
          <w:tcPr>
            <w:tcW w:w="2268" w:type="dxa"/>
            <w:vAlign w:val="center"/>
          </w:tcPr>
          <w:p w:rsidR="003177A8" w:rsidRPr="00A41008" w:rsidRDefault="003177A8" w:rsidP="00F6538B">
            <w:pPr>
              <w:jc w:val="center"/>
              <w:rPr>
                <w:b/>
                <w:sz w:val="28"/>
                <w:szCs w:val="28"/>
              </w:rPr>
            </w:pPr>
            <w:r w:rsidRPr="00A41008">
              <w:rPr>
                <w:b/>
                <w:sz w:val="28"/>
                <w:szCs w:val="28"/>
              </w:rPr>
              <w:t>Counting Principles</w:t>
            </w:r>
          </w:p>
        </w:tc>
        <w:tc>
          <w:tcPr>
            <w:tcW w:w="19548" w:type="dxa"/>
            <w:gridSpan w:val="12"/>
          </w:tcPr>
          <w:p w:rsidR="003177A8" w:rsidRDefault="003177A8" w:rsidP="00F6538B">
            <w:pPr>
              <w:pStyle w:val="ListParagraph"/>
              <w:numPr>
                <w:ilvl w:val="0"/>
                <w:numId w:val="16"/>
              </w:numPr>
              <w:rPr>
                <w:sz w:val="28"/>
                <w:szCs w:val="28"/>
              </w:rPr>
            </w:pPr>
            <w:r>
              <w:rPr>
                <w:sz w:val="28"/>
                <w:szCs w:val="28"/>
              </w:rPr>
              <w:t>You say one and only number for each object.</w:t>
            </w:r>
          </w:p>
          <w:p w:rsidR="003177A8" w:rsidRDefault="003177A8" w:rsidP="00F6538B">
            <w:pPr>
              <w:pStyle w:val="ListParagraph"/>
              <w:numPr>
                <w:ilvl w:val="0"/>
                <w:numId w:val="16"/>
              </w:numPr>
              <w:rPr>
                <w:sz w:val="28"/>
                <w:szCs w:val="28"/>
              </w:rPr>
            </w:pPr>
            <w:r>
              <w:rPr>
                <w:sz w:val="28"/>
                <w:szCs w:val="28"/>
              </w:rPr>
              <w:t>There is a consistent set of counting words that never changes.</w:t>
            </w:r>
          </w:p>
          <w:p w:rsidR="003177A8" w:rsidRDefault="003177A8" w:rsidP="00F6538B">
            <w:pPr>
              <w:pStyle w:val="ListParagraph"/>
              <w:numPr>
                <w:ilvl w:val="0"/>
                <w:numId w:val="16"/>
              </w:numPr>
              <w:rPr>
                <w:sz w:val="28"/>
                <w:szCs w:val="28"/>
              </w:rPr>
            </w:pPr>
            <w:r>
              <w:rPr>
                <w:sz w:val="28"/>
                <w:szCs w:val="28"/>
              </w:rPr>
              <w:t>The last number spoken tells how many.</w:t>
            </w:r>
          </w:p>
          <w:p w:rsidR="003177A8" w:rsidRDefault="003177A8" w:rsidP="008D6CB2">
            <w:pPr>
              <w:pStyle w:val="ListParagraph"/>
              <w:numPr>
                <w:ilvl w:val="0"/>
                <w:numId w:val="16"/>
              </w:numPr>
              <w:rPr>
                <w:sz w:val="28"/>
                <w:szCs w:val="28"/>
              </w:rPr>
            </w:pPr>
            <w:r>
              <w:rPr>
                <w:sz w:val="28"/>
                <w:szCs w:val="28"/>
              </w:rPr>
              <w:t>It does not matter what you count, the process for counting remains the same.</w:t>
            </w:r>
          </w:p>
          <w:p w:rsidR="003177A8" w:rsidRDefault="003177A8" w:rsidP="008D6CB2">
            <w:pPr>
              <w:pStyle w:val="ListParagraph"/>
              <w:numPr>
                <w:ilvl w:val="0"/>
                <w:numId w:val="16"/>
              </w:numPr>
              <w:rPr>
                <w:sz w:val="28"/>
                <w:szCs w:val="28"/>
              </w:rPr>
            </w:pPr>
            <w:r w:rsidRPr="00474A9D">
              <w:rPr>
                <w:sz w:val="28"/>
                <w:szCs w:val="28"/>
              </w:rPr>
              <w:t>It does not matter in which order you count, the number in the set does not change.</w:t>
            </w:r>
          </w:p>
          <w:p w:rsidR="003177A8" w:rsidRDefault="003177A8" w:rsidP="003177A8">
            <w:pPr>
              <w:rPr>
                <w:sz w:val="28"/>
                <w:szCs w:val="28"/>
              </w:rPr>
            </w:pPr>
          </w:p>
          <w:p w:rsidR="003177A8" w:rsidRDefault="003177A8" w:rsidP="003177A8">
            <w:pPr>
              <w:rPr>
                <w:sz w:val="28"/>
                <w:szCs w:val="28"/>
              </w:rPr>
            </w:pPr>
          </w:p>
          <w:p w:rsidR="003177A8" w:rsidRDefault="003177A8" w:rsidP="003177A8">
            <w:pPr>
              <w:rPr>
                <w:sz w:val="28"/>
                <w:szCs w:val="28"/>
              </w:rPr>
            </w:pPr>
          </w:p>
          <w:p w:rsidR="003177A8" w:rsidRDefault="003177A8" w:rsidP="003177A8">
            <w:pPr>
              <w:rPr>
                <w:sz w:val="28"/>
                <w:szCs w:val="28"/>
              </w:rPr>
            </w:pPr>
          </w:p>
          <w:p w:rsidR="003177A8" w:rsidRDefault="003177A8" w:rsidP="003177A8">
            <w:pPr>
              <w:rPr>
                <w:sz w:val="28"/>
                <w:szCs w:val="28"/>
              </w:rPr>
            </w:pPr>
          </w:p>
          <w:p w:rsidR="003177A8" w:rsidRPr="003177A8" w:rsidRDefault="003177A8" w:rsidP="003177A8">
            <w:pPr>
              <w:rPr>
                <w:sz w:val="28"/>
                <w:szCs w:val="28"/>
              </w:rPr>
            </w:pPr>
          </w:p>
        </w:tc>
      </w:tr>
      <w:tr w:rsidR="00E02805" w:rsidRPr="0061345E" w:rsidTr="00255825">
        <w:trPr>
          <w:gridAfter w:val="1"/>
          <w:wAfter w:w="18" w:type="dxa"/>
          <w:trHeight w:val="576"/>
        </w:trPr>
        <w:tc>
          <w:tcPr>
            <w:tcW w:w="2268" w:type="dxa"/>
            <w:vAlign w:val="center"/>
          </w:tcPr>
          <w:p w:rsidR="00E02805" w:rsidRPr="00A41008" w:rsidRDefault="00E02805" w:rsidP="00832502">
            <w:pPr>
              <w:jc w:val="center"/>
              <w:rPr>
                <w:b/>
                <w:sz w:val="28"/>
                <w:szCs w:val="28"/>
              </w:rPr>
            </w:pPr>
          </w:p>
        </w:tc>
        <w:tc>
          <w:tcPr>
            <w:tcW w:w="2250" w:type="dxa"/>
            <w:vAlign w:val="center"/>
          </w:tcPr>
          <w:p w:rsidR="00E02805" w:rsidRPr="00255825" w:rsidRDefault="00E02805" w:rsidP="00255825">
            <w:pPr>
              <w:jc w:val="center"/>
              <w:rPr>
                <w:b/>
                <w:sz w:val="28"/>
                <w:szCs w:val="28"/>
              </w:rPr>
            </w:pPr>
            <w:r w:rsidRPr="00255825">
              <w:rPr>
                <w:b/>
                <w:sz w:val="28"/>
                <w:szCs w:val="28"/>
              </w:rPr>
              <w:t>Kindergarten</w:t>
            </w:r>
          </w:p>
        </w:tc>
        <w:tc>
          <w:tcPr>
            <w:tcW w:w="2250" w:type="dxa"/>
            <w:vAlign w:val="center"/>
          </w:tcPr>
          <w:p w:rsidR="00E02805" w:rsidRPr="00255825" w:rsidRDefault="00E02805" w:rsidP="00255825">
            <w:pPr>
              <w:jc w:val="center"/>
              <w:rPr>
                <w:b/>
                <w:sz w:val="28"/>
                <w:szCs w:val="28"/>
              </w:rPr>
            </w:pPr>
            <w:r w:rsidRPr="00255825">
              <w:rPr>
                <w:b/>
                <w:sz w:val="28"/>
                <w:szCs w:val="28"/>
              </w:rPr>
              <w:t>Grade 1</w:t>
            </w:r>
          </w:p>
        </w:tc>
        <w:tc>
          <w:tcPr>
            <w:tcW w:w="2250" w:type="dxa"/>
            <w:vAlign w:val="center"/>
          </w:tcPr>
          <w:p w:rsidR="00E02805" w:rsidRPr="00255825" w:rsidRDefault="00E02805" w:rsidP="00255825">
            <w:pPr>
              <w:jc w:val="center"/>
              <w:rPr>
                <w:b/>
                <w:sz w:val="28"/>
                <w:szCs w:val="28"/>
              </w:rPr>
            </w:pPr>
            <w:r w:rsidRPr="00255825">
              <w:rPr>
                <w:b/>
                <w:sz w:val="28"/>
                <w:szCs w:val="28"/>
              </w:rPr>
              <w:t>Grade 2</w:t>
            </w:r>
          </w:p>
        </w:tc>
        <w:tc>
          <w:tcPr>
            <w:tcW w:w="2250" w:type="dxa"/>
            <w:vAlign w:val="center"/>
          </w:tcPr>
          <w:p w:rsidR="00E02805" w:rsidRPr="00255825" w:rsidRDefault="00E02805" w:rsidP="00255825">
            <w:pPr>
              <w:jc w:val="center"/>
              <w:rPr>
                <w:b/>
                <w:sz w:val="28"/>
                <w:szCs w:val="28"/>
              </w:rPr>
            </w:pPr>
            <w:r w:rsidRPr="00255825">
              <w:rPr>
                <w:b/>
                <w:sz w:val="28"/>
                <w:szCs w:val="28"/>
              </w:rPr>
              <w:t>Grade 3</w:t>
            </w:r>
          </w:p>
        </w:tc>
        <w:tc>
          <w:tcPr>
            <w:tcW w:w="2250" w:type="dxa"/>
            <w:vAlign w:val="center"/>
          </w:tcPr>
          <w:p w:rsidR="00E02805" w:rsidRPr="00255825" w:rsidRDefault="00E02805" w:rsidP="00255825">
            <w:pPr>
              <w:jc w:val="center"/>
              <w:rPr>
                <w:b/>
                <w:sz w:val="28"/>
                <w:szCs w:val="28"/>
              </w:rPr>
            </w:pPr>
            <w:r w:rsidRPr="00255825">
              <w:rPr>
                <w:b/>
                <w:sz w:val="28"/>
                <w:szCs w:val="28"/>
              </w:rPr>
              <w:t>Grade 4</w:t>
            </w:r>
          </w:p>
        </w:tc>
        <w:tc>
          <w:tcPr>
            <w:tcW w:w="2250" w:type="dxa"/>
            <w:vAlign w:val="center"/>
          </w:tcPr>
          <w:p w:rsidR="00E02805" w:rsidRPr="00255825" w:rsidRDefault="00E02805" w:rsidP="00255825">
            <w:pPr>
              <w:jc w:val="center"/>
              <w:rPr>
                <w:b/>
                <w:sz w:val="28"/>
                <w:szCs w:val="28"/>
              </w:rPr>
            </w:pPr>
            <w:r w:rsidRPr="00255825">
              <w:rPr>
                <w:b/>
                <w:sz w:val="28"/>
                <w:szCs w:val="28"/>
              </w:rPr>
              <w:t>Grade 5</w:t>
            </w:r>
          </w:p>
        </w:tc>
        <w:tc>
          <w:tcPr>
            <w:tcW w:w="2250" w:type="dxa"/>
            <w:vAlign w:val="center"/>
          </w:tcPr>
          <w:p w:rsidR="00E02805" w:rsidRPr="00255825" w:rsidRDefault="00E02805" w:rsidP="00255825">
            <w:pPr>
              <w:jc w:val="center"/>
              <w:rPr>
                <w:b/>
                <w:sz w:val="28"/>
                <w:szCs w:val="28"/>
              </w:rPr>
            </w:pPr>
            <w:r w:rsidRPr="00255825">
              <w:rPr>
                <w:b/>
                <w:sz w:val="28"/>
                <w:szCs w:val="28"/>
              </w:rPr>
              <w:t>Grade 6</w:t>
            </w:r>
          </w:p>
        </w:tc>
        <w:tc>
          <w:tcPr>
            <w:tcW w:w="1980" w:type="dxa"/>
            <w:gridSpan w:val="2"/>
            <w:vAlign w:val="center"/>
          </w:tcPr>
          <w:p w:rsidR="00E02805" w:rsidRPr="00255825" w:rsidRDefault="00E02805" w:rsidP="00255825">
            <w:pPr>
              <w:jc w:val="center"/>
              <w:rPr>
                <w:b/>
                <w:sz w:val="28"/>
                <w:szCs w:val="28"/>
              </w:rPr>
            </w:pPr>
            <w:r w:rsidRPr="00255825">
              <w:rPr>
                <w:b/>
                <w:sz w:val="28"/>
                <w:szCs w:val="28"/>
              </w:rPr>
              <w:t>Grade 7/8</w:t>
            </w:r>
          </w:p>
        </w:tc>
        <w:tc>
          <w:tcPr>
            <w:tcW w:w="1800" w:type="dxa"/>
            <w:gridSpan w:val="2"/>
            <w:vAlign w:val="center"/>
          </w:tcPr>
          <w:p w:rsidR="00E02805" w:rsidRPr="00255825" w:rsidRDefault="00E02805" w:rsidP="00255825">
            <w:pPr>
              <w:jc w:val="center"/>
              <w:rPr>
                <w:b/>
                <w:sz w:val="28"/>
                <w:szCs w:val="28"/>
              </w:rPr>
            </w:pPr>
            <w:r w:rsidRPr="00255825">
              <w:rPr>
                <w:b/>
                <w:sz w:val="28"/>
                <w:szCs w:val="28"/>
              </w:rPr>
              <w:t>Grade 9</w:t>
            </w:r>
          </w:p>
        </w:tc>
      </w:tr>
      <w:tr w:rsidR="00255825" w:rsidRPr="0061345E" w:rsidTr="004D3220">
        <w:trPr>
          <w:gridAfter w:val="1"/>
          <w:wAfter w:w="18" w:type="dxa"/>
        </w:trPr>
        <w:tc>
          <w:tcPr>
            <w:tcW w:w="2268" w:type="dxa"/>
            <w:vMerge w:val="restart"/>
            <w:vAlign w:val="center"/>
          </w:tcPr>
          <w:p w:rsidR="00255825" w:rsidRPr="00A41008" w:rsidRDefault="00255825" w:rsidP="00832502">
            <w:pPr>
              <w:jc w:val="center"/>
              <w:rPr>
                <w:b/>
                <w:sz w:val="28"/>
                <w:szCs w:val="28"/>
              </w:rPr>
            </w:pPr>
            <w:r w:rsidRPr="00A41008">
              <w:rPr>
                <w:b/>
                <w:sz w:val="28"/>
                <w:szCs w:val="28"/>
              </w:rPr>
              <w:t>Big Ideas</w:t>
            </w:r>
          </w:p>
        </w:tc>
        <w:tc>
          <w:tcPr>
            <w:tcW w:w="19530" w:type="dxa"/>
            <w:gridSpan w:val="11"/>
          </w:tcPr>
          <w:p w:rsidR="00255825" w:rsidRPr="00832502" w:rsidRDefault="00255825" w:rsidP="00255825">
            <w:pPr>
              <w:pStyle w:val="ListParagraph"/>
              <w:numPr>
                <w:ilvl w:val="0"/>
                <w:numId w:val="18"/>
              </w:numPr>
              <w:rPr>
                <w:sz w:val="28"/>
                <w:szCs w:val="28"/>
              </w:rPr>
            </w:pPr>
            <w:r w:rsidRPr="00832502">
              <w:rPr>
                <w:sz w:val="28"/>
                <w:szCs w:val="28"/>
              </w:rPr>
              <w:t>There are many ways to represent numbers.</w:t>
            </w:r>
          </w:p>
          <w:p w:rsidR="00255825" w:rsidRPr="00832502" w:rsidRDefault="00255825" w:rsidP="00255825">
            <w:pPr>
              <w:pStyle w:val="ListParagraph"/>
              <w:numPr>
                <w:ilvl w:val="0"/>
                <w:numId w:val="18"/>
              </w:numPr>
              <w:rPr>
                <w:sz w:val="28"/>
                <w:szCs w:val="28"/>
              </w:rPr>
            </w:pPr>
            <w:r w:rsidRPr="00832502">
              <w:rPr>
                <w:sz w:val="28"/>
                <w:szCs w:val="28"/>
              </w:rPr>
              <w:t>The patterns in the place value system are built on patterns and can make it easier to interpret and operate with numbers.</w:t>
            </w:r>
          </w:p>
          <w:p w:rsidR="00255825" w:rsidRPr="00832502" w:rsidRDefault="00255825" w:rsidP="00255825">
            <w:pPr>
              <w:pStyle w:val="ListParagraph"/>
              <w:numPr>
                <w:ilvl w:val="0"/>
                <w:numId w:val="18"/>
              </w:numPr>
              <w:rPr>
                <w:sz w:val="28"/>
                <w:szCs w:val="28"/>
              </w:rPr>
            </w:pPr>
            <w:r w:rsidRPr="00832502">
              <w:rPr>
                <w:sz w:val="28"/>
                <w:szCs w:val="28"/>
              </w:rPr>
              <w:t>To compare the numbers of items in two sets, you can match the items, one to one, in the two sets to see whether one set has more.  Or, you can compare the position of the numbers that describe the two quantities in the number sequence.</w:t>
            </w:r>
          </w:p>
          <w:p w:rsidR="00255825" w:rsidRDefault="00255825" w:rsidP="00255825">
            <w:pPr>
              <w:pStyle w:val="ListParagraph"/>
              <w:numPr>
                <w:ilvl w:val="0"/>
                <w:numId w:val="18"/>
              </w:numPr>
              <w:rPr>
                <w:sz w:val="28"/>
                <w:szCs w:val="28"/>
              </w:rPr>
            </w:pPr>
            <w:r w:rsidRPr="00832502">
              <w:rPr>
                <w:sz w:val="28"/>
                <w:szCs w:val="28"/>
              </w:rPr>
              <w:t>Grouping becomes a necessary strategy when counting large quantities.</w:t>
            </w:r>
          </w:p>
          <w:p w:rsidR="00255825" w:rsidRDefault="00255825" w:rsidP="00A27AE4">
            <w:pPr>
              <w:rPr>
                <w:sz w:val="28"/>
                <w:szCs w:val="28"/>
              </w:rPr>
            </w:pPr>
          </w:p>
        </w:tc>
      </w:tr>
      <w:tr w:rsidR="00255825" w:rsidRPr="0061345E" w:rsidTr="006516D4">
        <w:trPr>
          <w:gridAfter w:val="1"/>
          <w:wAfter w:w="18" w:type="dxa"/>
        </w:trPr>
        <w:tc>
          <w:tcPr>
            <w:tcW w:w="2268" w:type="dxa"/>
            <w:vMerge/>
            <w:vAlign w:val="center"/>
          </w:tcPr>
          <w:p w:rsidR="00255825" w:rsidRPr="00A41008" w:rsidRDefault="00255825" w:rsidP="00832502">
            <w:pPr>
              <w:jc w:val="center"/>
              <w:rPr>
                <w:b/>
                <w:sz w:val="28"/>
                <w:szCs w:val="28"/>
              </w:rPr>
            </w:pPr>
          </w:p>
        </w:tc>
        <w:tc>
          <w:tcPr>
            <w:tcW w:w="9000" w:type="dxa"/>
            <w:gridSpan w:val="4"/>
          </w:tcPr>
          <w:p w:rsidR="00255825" w:rsidRDefault="00255825" w:rsidP="00A27AE4">
            <w:pPr>
              <w:rPr>
                <w:sz w:val="28"/>
                <w:szCs w:val="28"/>
              </w:rPr>
            </w:pPr>
          </w:p>
        </w:tc>
        <w:tc>
          <w:tcPr>
            <w:tcW w:w="10530" w:type="dxa"/>
            <w:gridSpan w:val="7"/>
          </w:tcPr>
          <w:p w:rsidR="00255825" w:rsidRPr="00832502" w:rsidRDefault="00255825" w:rsidP="00255825">
            <w:pPr>
              <w:pStyle w:val="ListParagraph"/>
              <w:numPr>
                <w:ilvl w:val="0"/>
                <w:numId w:val="18"/>
              </w:numPr>
              <w:rPr>
                <w:sz w:val="28"/>
                <w:szCs w:val="28"/>
              </w:rPr>
            </w:pPr>
            <w:r w:rsidRPr="00832502">
              <w:rPr>
                <w:sz w:val="28"/>
                <w:szCs w:val="28"/>
              </w:rPr>
              <w:t>The base-ten place-value system extends in both to tiny values as well as large values.  Between any two place values, the ten-to-one ration remains the same.</w:t>
            </w:r>
          </w:p>
          <w:p w:rsidR="00255825" w:rsidRPr="00832502" w:rsidRDefault="00255825" w:rsidP="00255825">
            <w:pPr>
              <w:pStyle w:val="ListParagraph"/>
              <w:numPr>
                <w:ilvl w:val="0"/>
                <w:numId w:val="18"/>
              </w:numPr>
              <w:rPr>
                <w:sz w:val="28"/>
                <w:szCs w:val="28"/>
              </w:rPr>
            </w:pPr>
            <w:r w:rsidRPr="00832502">
              <w:rPr>
                <w:sz w:val="28"/>
                <w:szCs w:val="28"/>
              </w:rPr>
              <w:t>We can extend the patterns in the way we write whole numbers to write decimals. (</w:t>
            </w:r>
            <w:proofErr w:type="spellStart"/>
            <w:r w:rsidRPr="00832502">
              <w:rPr>
                <w:sz w:val="28"/>
                <w:szCs w:val="28"/>
              </w:rPr>
              <w:t>FSiM</w:t>
            </w:r>
            <w:proofErr w:type="spellEnd"/>
            <w:r w:rsidRPr="00832502">
              <w:rPr>
                <w:sz w:val="28"/>
                <w:szCs w:val="28"/>
              </w:rPr>
              <w:t xml:space="preserve"> KU7)</w:t>
            </w:r>
          </w:p>
          <w:p w:rsidR="00255825" w:rsidRDefault="00255825" w:rsidP="00255825">
            <w:pPr>
              <w:pStyle w:val="ListParagraph"/>
              <w:numPr>
                <w:ilvl w:val="0"/>
                <w:numId w:val="18"/>
              </w:numPr>
              <w:rPr>
                <w:sz w:val="28"/>
                <w:szCs w:val="28"/>
              </w:rPr>
            </w:pPr>
            <w:r w:rsidRPr="00832502">
              <w:rPr>
                <w:sz w:val="28"/>
                <w:szCs w:val="28"/>
              </w:rPr>
              <w:t>Decimals can be renamed as fractions.</w:t>
            </w:r>
          </w:p>
          <w:p w:rsidR="00255825" w:rsidRDefault="00255825" w:rsidP="00A27AE4">
            <w:pPr>
              <w:rPr>
                <w:sz w:val="28"/>
                <w:szCs w:val="28"/>
              </w:rPr>
            </w:pPr>
          </w:p>
        </w:tc>
      </w:tr>
      <w:tr w:rsidR="00E02805" w:rsidRPr="0061345E" w:rsidTr="00E02805">
        <w:trPr>
          <w:gridAfter w:val="1"/>
          <w:wAfter w:w="18" w:type="dxa"/>
        </w:trPr>
        <w:tc>
          <w:tcPr>
            <w:tcW w:w="2268" w:type="dxa"/>
            <w:vAlign w:val="center"/>
          </w:tcPr>
          <w:p w:rsidR="00E02805" w:rsidRPr="00A41008" w:rsidRDefault="00E02805" w:rsidP="00832502">
            <w:pPr>
              <w:jc w:val="center"/>
              <w:rPr>
                <w:b/>
                <w:sz w:val="28"/>
                <w:szCs w:val="28"/>
              </w:rPr>
            </w:pPr>
            <w:r w:rsidRPr="00A41008">
              <w:rPr>
                <w:b/>
                <w:sz w:val="28"/>
                <w:szCs w:val="28"/>
              </w:rPr>
              <w:t>Vocabulary</w:t>
            </w:r>
          </w:p>
        </w:tc>
        <w:tc>
          <w:tcPr>
            <w:tcW w:w="2250" w:type="dxa"/>
          </w:tcPr>
          <w:p w:rsidR="00E02805" w:rsidRPr="0061345E" w:rsidRDefault="00E02805" w:rsidP="00A27AE4">
            <w:pPr>
              <w:rPr>
                <w:sz w:val="28"/>
                <w:szCs w:val="28"/>
              </w:rPr>
            </w:pPr>
          </w:p>
        </w:tc>
        <w:tc>
          <w:tcPr>
            <w:tcW w:w="2250" w:type="dxa"/>
          </w:tcPr>
          <w:p w:rsidR="00E02805" w:rsidRPr="0061345E" w:rsidRDefault="00E02805" w:rsidP="00A27AE4">
            <w:pPr>
              <w:rPr>
                <w:sz w:val="28"/>
                <w:szCs w:val="28"/>
              </w:rPr>
            </w:pPr>
            <w:r w:rsidRPr="0061345E">
              <w:rPr>
                <w:sz w:val="28"/>
                <w:szCs w:val="28"/>
              </w:rPr>
              <w:t>-less</w:t>
            </w:r>
          </w:p>
          <w:p w:rsidR="00E02805" w:rsidRPr="0061345E" w:rsidRDefault="00E02805" w:rsidP="00A27AE4">
            <w:pPr>
              <w:rPr>
                <w:sz w:val="28"/>
                <w:szCs w:val="28"/>
              </w:rPr>
            </w:pPr>
            <w:r w:rsidRPr="0061345E">
              <w:rPr>
                <w:sz w:val="28"/>
                <w:szCs w:val="28"/>
              </w:rPr>
              <w:t>-more</w:t>
            </w:r>
          </w:p>
          <w:p w:rsidR="00E02805" w:rsidRPr="0061345E" w:rsidRDefault="00E02805" w:rsidP="00A27AE4">
            <w:pPr>
              <w:rPr>
                <w:sz w:val="28"/>
                <w:szCs w:val="28"/>
              </w:rPr>
            </w:pPr>
            <w:r w:rsidRPr="0061345E">
              <w:rPr>
                <w:sz w:val="28"/>
                <w:szCs w:val="28"/>
              </w:rPr>
              <w:t>-estimate</w:t>
            </w:r>
          </w:p>
          <w:p w:rsidR="00E02805" w:rsidRPr="0061345E" w:rsidRDefault="00E02805" w:rsidP="00A27AE4">
            <w:pPr>
              <w:rPr>
                <w:sz w:val="28"/>
                <w:szCs w:val="28"/>
              </w:rPr>
            </w:pPr>
          </w:p>
        </w:tc>
        <w:tc>
          <w:tcPr>
            <w:tcW w:w="2250" w:type="dxa"/>
          </w:tcPr>
          <w:p w:rsidR="00E02805" w:rsidRPr="0061345E" w:rsidRDefault="00E02805" w:rsidP="00A27AE4">
            <w:pPr>
              <w:rPr>
                <w:sz w:val="28"/>
                <w:szCs w:val="28"/>
              </w:rPr>
            </w:pPr>
            <w:r w:rsidRPr="0061345E">
              <w:rPr>
                <w:sz w:val="28"/>
                <w:szCs w:val="28"/>
              </w:rPr>
              <w:t>-place value</w:t>
            </w:r>
          </w:p>
          <w:p w:rsidR="00E02805" w:rsidRPr="0061345E" w:rsidRDefault="00E02805" w:rsidP="00A27AE4">
            <w:pPr>
              <w:rPr>
                <w:sz w:val="28"/>
                <w:szCs w:val="28"/>
              </w:rPr>
            </w:pPr>
            <w:r w:rsidRPr="0061345E">
              <w:rPr>
                <w:sz w:val="28"/>
                <w:szCs w:val="28"/>
              </w:rPr>
              <w:t>-ones</w:t>
            </w:r>
          </w:p>
          <w:p w:rsidR="00E02805" w:rsidRPr="0061345E" w:rsidRDefault="00E02805" w:rsidP="00A27AE4">
            <w:pPr>
              <w:rPr>
                <w:sz w:val="28"/>
                <w:szCs w:val="28"/>
              </w:rPr>
            </w:pPr>
            <w:r w:rsidRPr="0061345E">
              <w:rPr>
                <w:sz w:val="28"/>
                <w:szCs w:val="28"/>
              </w:rPr>
              <w:t>-units</w:t>
            </w:r>
          </w:p>
          <w:p w:rsidR="00E02805" w:rsidRPr="0061345E" w:rsidRDefault="00E02805" w:rsidP="00A27AE4">
            <w:pPr>
              <w:rPr>
                <w:sz w:val="28"/>
                <w:szCs w:val="28"/>
              </w:rPr>
            </w:pPr>
            <w:r w:rsidRPr="0061345E">
              <w:rPr>
                <w:sz w:val="28"/>
                <w:szCs w:val="28"/>
              </w:rPr>
              <w:t>-tens</w:t>
            </w:r>
          </w:p>
          <w:p w:rsidR="00E02805" w:rsidRPr="0061345E" w:rsidRDefault="00E02805" w:rsidP="00A27AE4">
            <w:pPr>
              <w:rPr>
                <w:sz w:val="28"/>
                <w:szCs w:val="28"/>
              </w:rPr>
            </w:pPr>
            <w:r w:rsidRPr="0061345E">
              <w:rPr>
                <w:sz w:val="28"/>
                <w:szCs w:val="28"/>
              </w:rPr>
              <w:t>-hundreds</w:t>
            </w:r>
          </w:p>
          <w:p w:rsidR="00E02805" w:rsidRPr="0061345E" w:rsidRDefault="00E02805" w:rsidP="00A27AE4">
            <w:pPr>
              <w:rPr>
                <w:sz w:val="28"/>
                <w:szCs w:val="28"/>
              </w:rPr>
            </w:pPr>
            <w:r w:rsidRPr="0061345E">
              <w:rPr>
                <w:sz w:val="28"/>
                <w:szCs w:val="28"/>
              </w:rPr>
              <w:t>-greater than/less than</w:t>
            </w:r>
          </w:p>
          <w:p w:rsidR="00E02805" w:rsidRPr="0061345E" w:rsidRDefault="00E02805" w:rsidP="00A27AE4">
            <w:pPr>
              <w:rPr>
                <w:sz w:val="28"/>
                <w:szCs w:val="28"/>
              </w:rPr>
            </w:pPr>
            <w:r w:rsidRPr="0061345E">
              <w:rPr>
                <w:sz w:val="28"/>
                <w:szCs w:val="28"/>
              </w:rPr>
              <w:t>-estimate</w:t>
            </w:r>
          </w:p>
        </w:tc>
        <w:tc>
          <w:tcPr>
            <w:tcW w:w="2250" w:type="dxa"/>
          </w:tcPr>
          <w:p w:rsidR="00E02805" w:rsidRPr="0061345E" w:rsidRDefault="00E02805" w:rsidP="00A27AE4">
            <w:pPr>
              <w:rPr>
                <w:sz w:val="28"/>
                <w:szCs w:val="28"/>
              </w:rPr>
            </w:pPr>
            <w:r w:rsidRPr="0061345E">
              <w:rPr>
                <w:sz w:val="28"/>
                <w:szCs w:val="28"/>
              </w:rPr>
              <w:t>-place value</w:t>
            </w:r>
          </w:p>
          <w:p w:rsidR="00E02805" w:rsidRPr="0061345E" w:rsidRDefault="00E02805" w:rsidP="00A27AE4">
            <w:pPr>
              <w:rPr>
                <w:sz w:val="28"/>
                <w:szCs w:val="28"/>
              </w:rPr>
            </w:pPr>
            <w:r w:rsidRPr="0061345E">
              <w:rPr>
                <w:sz w:val="28"/>
                <w:szCs w:val="28"/>
              </w:rPr>
              <w:t>-base ten</w:t>
            </w:r>
          </w:p>
          <w:p w:rsidR="00E02805" w:rsidRPr="0061345E" w:rsidRDefault="00E02805" w:rsidP="00A27AE4">
            <w:pPr>
              <w:rPr>
                <w:sz w:val="28"/>
                <w:szCs w:val="28"/>
              </w:rPr>
            </w:pPr>
            <w:r w:rsidRPr="0061345E">
              <w:rPr>
                <w:sz w:val="28"/>
                <w:szCs w:val="28"/>
              </w:rPr>
              <w:t>-hundred</w:t>
            </w:r>
          </w:p>
          <w:p w:rsidR="00E02805" w:rsidRPr="0061345E" w:rsidRDefault="00E02805" w:rsidP="00A27AE4">
            <w:pPr>
              <w:rPr>
                <w:sz w:val="28"/>
                <w:szCs w:val="28"/>
              </w:rPr>
            </w:pPr>
            <w:r w:rsidRPr="0061345E">
              <w:rPr>
                <w:sz w:val="28"/>
                <w:szCs w:val="28"/>
              </w:rPr>
              <w:t>-thousand</w:t>
            </w:r>
          </w:p>
          <w:p w:rsidR="00E02805" w:rsidRPr="0061345E" w:rsidRDefault="00E02805" w:rsidP="00A27AE4">
            <w:pPr>
              <w:rPr>
                <w:sz w:val="28"/>
                <w:szCs w:val="28"/>
              </w:rPr>
            </w:pPr>
            <w:r w:rsidRPr="0061345E">
              <w:rPr>
                <w:sz w:val="28"/>
                <w:szCs w:val="28"/>
              </w:rPr>
              <w:t>-century</w:t>
            </w:r>
          </w:p>
          <w:p w:rsidR="00E02805" w:rsidRPr="0061345E" w:rsidRDefault="00E02805" w:rsidP="00A27AE4">
            <w:pPr>
              <w:rPr>
                <w:sz w:val="28"/>
                <w:szCs w:val="28"/>
              </w:rPr>
            </w:pPr>
            <w:r w:rsidRPr="0061345E">
              <w:rPr>
                <w:sz w:val="28"/>
                <w:szCs w:val="28"/>
              </w:rPr>
              <w:t>-standard form</w:t>
            </w:r>
          </w:p>
          <w:p w:rsidR="00E02805" w:rsidRPr="0061345E" w:rsidRDefault="00E02805" w:rsidP="00A27AE4">
            <w:pPr>
              <w:rPr>
                <w:sz w:val="28"/>
                <w:szCs w:val="28"/>
              </w:rPr>
            </w:pPr>
            <w:r w:rsidRPr="0061345E">
              <w:rPr>
                <w:sz w:val="28"/>
                <w:szCs w:val="28"/>
              </w:rPr>
              <w:t>-written form</w:t>
            </w:r>
          </w:p>
          <w:p w:rsidR="00E02805" w:rsidRPr="0061345E" w:rsidRDefault="00E02805" w:rsidP="00A27AE4">
            <w:pPr>
              <w:rPr>
                <w:sz w:val="28"/>
                <w:szCs w:val="28"/>
              </w:rPr>
            </w:pPr>
            <w:r w:rsidRPr="0061345E">
              <w:rPr>
                <w:sz w:val="28"/>
                <w:szCs w:val="28"/>
              </w:rPr>
              <w:t>-estimate</w:t>
            </w:r>
          </w:p>
        </w:tc>
        <w:tc>
          <w:tcPr>
            <w:tcW w:w="2250" w:type="dxa"/>
          </w:tcPr>
          <w:p w:rsidR="00E02805" w:rsidRPr="0061345E" w:rsidRDefault="00E02805" w:rsidP="00A27AE4">
            <w:pPr>
              <w:rPr>
                <w:sz w:val="28"/>
                <w:szCs w:val="28"/>
              </w:rPr>
            </w:pPr>
            <w:r w:rsidRPr="0061345E">
              <w:rPr>
                <w:sz w:val="28"/>
                <w:szCs w:val="28"/>
              </w:rPr>
              <w:t>-place value</w:t>
            </w:r>
          </w:p>
          <w:p w:rsidR="00E02805" w:rsidRPr="0061345E" w:rsidRDefault="00E02805" w:rsidP="00A27AE4">
            <w:pPr>
              <w:rPr>
                <w:sz w:val="28"/>
                <w:szCs w:val="28"/>
              </w:rPr>
            </w:pPr>
            <w:r w:rsidRPr="0061345E">
              <w:rPr>
                <w:sz w:val="28"/>
                <w:szCs w:val="28"/>
              </w:rPr>
              <w:t>-base ten</w:t>
            </w:r>
          </w:p>
          <w:p w:rsidR="00E02805" w:rsidRPr="0061345E" w:rsidRDefault="00E02805" w:rsidP="00A27AE4">
            <w:pPr>
              <w:rPr>
                <w:sz w:val="28"/>
                <w:szCs w:val="28"/>
              </w:rPr>
            </w:pPr>
            <w:r w:rsidRPr="0061345E">
              <w:rPr>
                <w:sz w:val="28"/>
                <w:szCs w:val="28"/>
              </w:rPr>
              <w:t>-thousand</w:t>
            </w:r>
          </w:p>
          <w:p w:rsidR="00E02805" w:rsidRPr="0061345E" w:rsidRDefault="00E02805" w:rsidP="00A27AE4">
            <w:pPr>
              <w:rPr>
                <w:sz w:val="28"/>
                <w:szCs w:val="28"/>
              </w:rPr>
            </w:pPr>
            <w:r w:rsidRPr="0061345E">
              <w:rPr>
                <w:sz w:val="28"/>
                <w:szCs w:val="28"/>
              </w:rPr>
              <w:t>-ten thousand</w:t>
            </w:r>
          </w:p>
          <w:p w:rsidR="00E02805" w:rsidRPr="0061345E" w:rsidRDefault="00E02805" w:rsidP="00A27AE4">
            <w:pPr>
              <w:rPr>
                <w:sz w:val="28"/>
                <w:szCs w:val="28"/>
              </w:rPr>
            </w:pPr>
            <w:r w:rsidRPr="0061345E">
              <w:rPr>
                <w:sz w:val="28"/>
                <w:szCs w:val="28"/>
              </w:rPr>
              <w:t>-decimal number</w:t>
            </w:r>
          </w:p>
          <w:p w:rsidR="00E02805" w:rsidRPr="0061345E" w:rsidRDefault="00E02805" w:rsidP="00A27AE4">
            <w:pPr>
              <w:rPr>
                <w:sz w:val="28"/>
                <w:szCs w:val="28"/>
              </w:rPr>
            </w:pPr>
            <w:r w:rsidRPr="0061345E">
              <w:rPr>
                <w:sz w:val="28"/>
                <w:szCs w:val="28"/>
              </w:rPr>
              <w:t>-decimals</w:t>
            </w:r>
          </w:p>
          <w:p w:rsidR="00E02805" w:rsidRPr="0061345E" w:rsidRDefault="00E02805" w:rsidP="00A27AE4">
            <w:pPr>
              <w:rPr>
                <w:sz w:val="28"/>
                <w:szCs w:val="28"/>
              </w:rPr>
            </w:pPr>
            <w:r w:rsidRPr="0061345E">
              <w:rPr>
                <w:sz w:val="28"/>
                <w:szCs w:val="28"/>
              </w:rPr>
              <w:t>Decimal point</w:t>
            </w:r>
          </w:p>
          <w:p w:rsidR="00E02805" w:rsidRPr="0061345E" w:rsidRDefault="00E02805" w:rsidP="00A27AE4">
            <w:pPr>
              <w:rPr>
                <w:sz w:val="28"/>
                <w:szCs w:val="28"/>
              </w:rPr>
            </w:pPr>
            <w:r w:rsidRPr="0061345E">
              <w:rPr>
                <w:sz w:val="28"/>
                <w:szCs w:val="28"/>
              </w:rPr>
              <w:t>-tenth</w:t>
            </w:r>
          </w:p>
          <w:p w:rsidR="00E02805" w:rsidRPr="0061345E" w:rsidRDefault="00E02805" w:rsidP="00AB1F94">
            <w:pPr>
              <w:tabs>
                <w:tab w:val="right" w:pos="1963"/>
              </w:tabs>
              <w:rPr>
                <w:sz w:val="28"/>
                <w:szCs w:val="28"/>
              </w:rPr>
            </w:pPr>
            <w:r w:rsidRPr="0061345E">
              <w:rPr>
                <w:sz w:val="28"/>
                <w:szCs w:val="28"/>
              </w:rPr>
              <w:t>-hundredth</w:t>
            </w:r>
          </w:p>
          <w:p w:rsidR="00E02805" w:rsidRDefault="00E02805" w:rsidP="00AB1F94">
            <w:pPr>
              <w:tabs>
                <w:tab w:val="right" w:pos="1963"/>
              </w:tabs>
              <w:rPr>
                <w:sz w:val="28"/>
                <w:szCs w:val="28"/>
              </w:rPr>
            </w:pPr>
            <w:r w:rsidRPr="0061345E">
              <w:rPr>
                <w:sz w:val="28"/>
                <w:szCs w:val="28"/>
              </w:rPr>
              <w:t>-expanded form</w:t>
            </w:r>
            <w:r w:rsidRPr="0061345E">
              <w:rPr>
                <w:sz w:val="28"/>
                <w:szCs w:val="28"/>
              </w:rPr>
              <w:tab/>
            </w:r>
          </w:p>
          <w:p w:rsidR="00E02805" w:rsidRDefault="00E02805" w:rsidP="00AB1F94">
            <w:pPr>
              <w:tabs>
                <w:tab w:val="right" w:pos="1963"/>
              </w:tabs>
              <w:rPr>
                <w:sz w:val="28"/>
                <w:szCs w:val="28"/>
              </w:rPr>
            </w:pPr>
          </w:p>
          <w:p w:rsidR="00E02805" w:rsidRPr="0061345E" w:rsidRDefault="00E02805" w:rsidP="00AB1F94">
            <w:pPr>
              <w:tabs>
                <w:tab w:val="right" w:pos="1963"/>
              </w:tabs>
              <w:rPr>
                <w:sz w:val="28"/>
                <w:szCs w:val="28"/>
              </w:rPr>
            </w:pPr>
          </w:p>
        </w:tc>
        <w:tc>
          <w:tcPr>
            <w:tcW w:w="2250" w:type="dxa"/>
          </w:tcPr>
          <w:p w:rsidR="00E02805" w:rsidRPr="0061345E" w:rsidRDefault="00E02805" w:rsidP="00F85FD3">
            <w:pPr>
              <w:rPr>
                <w:sz w:val="28"/>
                <w:szCs w:val="28"/>
              </w:rPr>
            </w:pPr>
            <w:r w:rsidRPr="0061345E">
              <w:rPr>
                <w:sz w:val="28"/>
                <w:szCs w:val="28"/>
              </w:rPr>
              <w:t>-place value</w:t>
            </w:r>
          </w:p>
          <w:p w:rsidR="00E02805" w:rsidRPr="0061345E" w:rsidRDefault="00E02805" w:rsidP="00F85FD3">
            <w:pPr>
              <w:rPr>
                <w:sz w:val="28"/>
                <w:szCs w:val="28"/>
              </w:rPr>
            </w:pPr>
            <w:r w:rsidRPr="0061345E">
              <w:rPr>
                <w:sz w:val="28"/>
                <w:szCs w:val="28"/>
              </w:rPr>
              <w:t>-base ten</w:t>
            </w:r>
          </w:p>
          <w:p w:rsidR="00E02805" w:rsidRPr="0061345E" w:rsidRDefault="00E02805" w:rsidP="00F85FD3">
            <w:pPr>
              <w:rPr>
                <w:sz w:val="28"/>
                <w:szCs w:val="28"/>
              </w:rPr>
            </w:pPr>
            <w:r w:rsidRPr="0061345E">
              <w:rPr>
                <w:sz w:val="28"/>
                <w:szCs w:val="28"/>
              </w:rPr>
              <w:t>-hundred thousand</w:t>
            </w:r>
          </w:p>
          <w:p w:rsidR="00E02805" w:rsidRPr="0061345E" w:rsidRDefault="00E02805" w:rsidP="00F85FD3">
            <w:pPr>
              <w:rPr>
                <w:sz w:val="28"/>
                <w:szCs w:val="28"/>
              </w:rPr>
            </w:pPr>
            <w:r w:rsidRPr="0061345E">
              <w:rPr>
                <w:sz w:val="28"/>
                <w:szCs w:val="28"/>
              </w:rPr>
              <w:t>-million</w:t>
            </w:r>
          </w:p>
          <w:p w:rsidR="00E02805" w:rsidRPr="0061345E" w:rsidRDefault="00E02805" w:rsidP="00F85FD3">
            <w:pPr>
              <w:rPr>
                <w:sz w:val="28"/>
                <w:szCs w:val="28"/>
              </w:rPr>
            </w:pPr>
            <w:r w:rsidRPr="0061345E">
              <w:rPr>
                <w:sz w:val="28"/>
                <w:szCs w:val="28"/>
              </w:rPr>
              <w:t>-decimal number</w:t>
            </w:r>
          </w:p>
          <w:p w:rsidR="00E02805" w:rsidRPr="0061345E" w:rsidRDefault="00E02805" w:rsidP="00F85FD3">
            <w:pPr>
              <w:rPr>
                <w:sz w:val="28"/>
                <w:szCs w:val="28"/>
              </w:rPr>
            </w:pPr>
            <w:r w:rsidRPr="0061345E">
              <w:rPr>
                <w:sz w:val="28"/>
                <w:szCs w:val="28"/>
              </w:rPr>
              <w:t>-thousandth</w:t>
            </w:r>
          </w:p>
          <w:p w:rsidR="00E02805" w:rsidRPr="0061345E" w:rsidRDefault="00E02805" w:rsidP="00F85FD3">
            <w:pPr>
              <w:rPr>
                <w:sz w:val="28"/>
                <w:szCs w:val="28"/>
              </w:rPr>
            </w:pPr>
            <w:r w:rsidRPr="0061345E">
              <w:rPr>
                <w:sz w:val="28"/>
                <w:szCs w:val="28"/>
              </w:rPr>
              <w:t>-benchmarks</w:t>
            </w:r>
          </w:p>
        </w:tc>
        <w:tc>
          <w:tcPr>
            <w:tcW w:w="2250" w:type="dxa"/>
          </w:tcPr>
          <w:p w:rsidR="00E02805" w:rsidRPr="0061345E" w:rsidRDefault="00E02805" w:rsidP="003216F2">
            <w:pPr>
              <w:rPr>
                <w:sz w:val="28"/>
                <w:szCs w:val="28"/>
              </w:rPr>
            </w:pPr>
            <w:r w:rsidRPr="0061345E">
              <w:rPr>
                <w:sz w:val="28"/>
                <w:szCs w:val="28"/>
              </w:rPr>
              <w:t>-place value</w:t>
            </w:r>
          </w:p>
          <w:p w:rsidR="00E02805" w:rsidRPr="0061345E" w:rsidRDefault="00E02805" w:rsidP="003216F2">
            <w:pPr>
              <w:rPr>
                <w:sz w:val="28"/>
                <w:szCs w:val="28"/>
              </w:rPr>
            </w:pPr>
            <w:r w:rsidRPr="0061345E">
              <w:rPr>
                <w:sz w:val="28"/>
                <w:szCs w:val="28"/>
              </w:rPr>
              <w:t>-base ten</w:t>
            </w:r>
          </w:p>
          <w:p w:rsidR="00E02805" w:rsidRPr="0061345E" w:rsidRDefault="00E02805" w:rsidP="003216F2">
            <w:pPr>
              <w:rPr>
                <w:sz w:val="28"/>
                <w:szCs w:val="28"/>
              </w:rPr>
            </w:pPr>
            <w:r w:rsidRPr="0061345E">
              <w:rPr>
                <w:sz w:val="28"/>
                <w:szCs w:val="28"/>
              </w:rPr>
              <w:t>-decimal number</w:t>
            </w:r>
          </w:p>
          <w:p w:rsidR="00E02805" w:rsidRPr="0061345E" w:rsidRDefault="00E02805" w:rsidP="003216F2">
            <w:pPr>
              <w:rPr>
                <w:sz w:val="28"/>
                <w:szCs w:val="28"/>
              </w:rPr>
            </w:pPr>
            <w:r w:rsidRPr="0061345E">
              <w:rPr>
                <w:sz w:val="28"/>
                <w:szCs w:val="28"/>
              </w:rPr>
              <w:t>-integer</w:t>
            </w:r>
          </w:p>
        </w:tc>
        <w:tc>
          <w:tcPr>
            <w:tcW w:w="1980" w:type="dxa"/>
            <w:gridSpan w:val="2"/>
          </w:tcPr>
          <w:p w:rsidR="00E02805" w:rsidRPr="0061345E" w:rsidRDefault="00E02805" w:rsidP="00A27AE4">
            <w:pPr>
              <w:rPr>
                <w:sz w:val="28"/>
                <w:szCs w:val="28"/>
              </w:rPr>
            </w:pPr>
          </w:p>
        </w:tc>
        <w:tc>
          <w:tcPr>
            <w:tcW w:w="1800" w:type="dxa"/>
            <w:gridSpan w:val="2"/>
          </w:tcPr>
          <w:p w:rsidR="00E02805" w:rsidRPr="0061345E" w:rsidRDefault="00E02805" w:rsidP="00A27AE4">
            <w:pPr>
              <w:rPr>
                <w:sz w:val="28"/>
                <w:szCs w:val="28"/>
              </w:rPr>
            </w:pPr>
            <w:r w:rsidRPr="0061345E">
              <w:rPr>
                <w:sz w:val="28"/>
                <w:szCs w:val="28"/>
              </w:rPr>
              <w:t>-place value</w:t>
            </w:r>
          </w:p>
          <w:p w:rsidR="00E02805" w:rsidRPr="0061345E" w:rsidRDefault="00E02805" w:rsidP="00A27AE4">
            <w:pPr>
              <w:rPr>
                <w:sz w:val="28"/>
                <w:szCs w:val="28"/>
              </w:rPr>
            </w:pPr>
            <w:r w:rsidRPr="0061345E">
              <w:rPr>
                <w:sz w:val="28"/>
                <w:szCs w:val="28"/>
              </w:rPr>
              <w:t>-base ten</w:t>
            </w:r>
          </w:p>
          <w:p w:rsidR="00E02805" w:rsidRPr="0061345E" w:rsidRDefault="00E02805" w:rsidP="00A27AE4">
            <w:pPr>
              <w:rPr>
                <w:sz w:val="28"/>
                <w:szCs w:val="28"/>
              </w:rPr>
            </w:pPr>
            <w:r w:rsidRPr="0061345E">
              <w:rPr>
                <w:sz w:val="28"/>
                <w:szCs w:val="28"/>
              </w:rPr>
              <w:t>-integer</w:t>
            </w:r>
          </w:p>
          <w:p w:rsidR="00E02805" w:rsidRPr="0061345E" w:rsidRDefault="00E02805" w:rsidP="00A27AE4">
            <w:pPr>
              <w:rPr>
                <w:sz w:val="28"/>
                <w:szCs w:val="28"/>
              </w:rPr>
            </w:pPr>
            <w:r w:rsidRPr="0061345E">
              <w:rPr>
                <w:sz w:val="28"/>
                <w:szCs w:val="28"/>
              </w:rPr>
              <w:t>-rational number</w:t>
            </w:r>
          </w:p>
          <w:p w:rsidR="00E02805" w:rsidRPr="0061345E" w:rsidRDefault="00E02805" w:rsidP="00A27AE4">
            <w:pPr>
              <w:rPr>
                <w:sz w:val="28"/>
                <w:szCs w:val="28"/>
              </w:rPr>
            </w:pPr>
            <w:r w:rsidRPr="0061345E">
              <w:rPr>
                <w:sz w:val="28"/>
                <w:szCs w:val="28"/>
              </w:rPr>
              <w:t>-irrational number</w:t>
            </w:r>
          </w:p>
        </w:tc>
      </w:tr>
      <w:tr w:rsidR="003177A8" w:rsidRPr="0061345E" w:rsidTr="00E02805">
        <w:trPr>
          <w:trHeight w:val="2403"/>
        </w:trPr>
        <w:tc>
          <w:tcPr>
            <w:tcW w:w="2268" w:type="dxa"/>
            <w:vMerge w:val="restart"/>
            <w:vAlign w:val="center"/>
          </w:tcPr>
          <w:p w:rsidR="00832502" w:rsidRPr="00A41008" w:rsidRDefault="00832502" w:rsidP="00832502">
            <w:pPr>
              <w:jc w:val="center"/>
              <w:rPr>
                <w:b/>
                <w:sz w:val="28"/>
                <w:szCs w:val="28"/>
              </w:rPr>
            </w:pPr>
            <w:r w:rsidRPr="00A41008">
              <w:rPr>
                <w:b/>
                <w:sz w:val="28"/>
                <w:szCs w:val="28"/>
              </w:rPr>
              <w:t>Instructional Strategies</w:t>
            </w:r>
          </w:p>
        </w:tc>
        <w:tc>
          <w:tcPr>
            <w:tcW w:w="2250" w:type="dxa"/>
          </w:tcPr>
          <w:p w:rsidR="00832502" w:rsidRDefault="003177A8" w:rsidP="00A27AE4">
            <w:pPr>
              <w:rPr>
                <w:sz w:val="28"/>
                <w:szCs w:val="28"/>
              </w:rPr>
            </w:pPr>
            <w:r>
              <w:rPr>
                <w:sz w:val="28"/>
                <w:szCs w:val="28"/>
              </w:rPr>
              <w:t>-see below</w:t>
            </w:r>
          </w:p>
        </w:tc>
        <w:tc>
          <w:tcPr>
            <w:tcW w:w="2250" w:type="dxa"/>
          </w:tcPr>
          <w:p w:rsidR="00832502" w:rsidRPr="0061345E" w:rsidRDefault="00832502" w:rsidP="00A27AE4">
            <w:pPr>
              <w:rPr>
                <w:sz w:val="28"/>
                <w:szCs w:val="28"/>
              </w:rPr>
            </w:pPr>
            <w:r>
              <w:rPr>
                <w:sz w:val="28"/>
                <w:szCs w:val="28"/>
              </w:rPr>
              <w:t>-see below</w:t>
            </w:r>
          </w:p>
        </w:tc>
        <w:tc>
          <w:tcPr>
            <w:tcW w:w="15048" w:type="dxa"/>
            <w:gridSpan w:val="10"/>
          </w:tcPr>
          <w:p w:rsidR="00832502" w:rsidRPr="0061345E" w:rsidRDefault="00832502" w:rsidP="00474A9D">
            <w:pPr>
              <w:rPr>
                <w:sz w:val="28"/>
                <w:szCs w:val="28"/>
              </w:rPr>
            </w:pPr>
            <w:r w:rsidRPr="0061345E">
              <w:rPr>
                <w:sz w:val="28"/>
                <w:szCs w:val="28"/>
              </w:rPr>
              <w:t>-manipulatives that are not base-ten</w:t>
            </w:r>
          </w:p>
          <w:p w:rsidR="00832502" w:rsidRPr="0061345E" w:rsidRDefault="00832502" w:rsidP="00474A9D">
            <w:pPr>
              <w:rPr>
                <w:sz w:val="28"/>
                <w:szCs w:val="28"/>
              </w:rPr>
            </w:pPr>
            <w:r w:rsidRPr="0061345E">
              <w:rPr>
                <w:sz w:val="28"/>
                <w:szCs w:val="28"/>
              </w:rPr>
              <w:t>-ten strips</w:t>
            </w:r>
          </w:p>
          <w:p w:rsidR="00832502" w:rsidRDefault="00832502" w:rsidP="00474A9D">
            <w:pPr>
              <w:rPr>
                <w:sz w:val="28"/>
                <w:szCs w:val="28"/>
              </w:rPr>
            </w:pPr>
            <w:r w:rsidRPr="0061345E">
              <w:rPr>
                <w:sz w:val="28"/>
                <w:szCs w:val="28"/>
              </w:rPr>
              <w:t>-establishing patterns</w:t>
            </w:r>
          </w:p>
          <w:p w:rsidR="00832502" w:rsidRPr="0061345E" w:rsidRDefault="00832502" w:rsidP="00A27AE4">
            <w:pPr>
              <w:rPr>
                <w:sz w:val="28"/>
                <w:szCs w:val="28"/>
              </w:rPr>
            </w:pPr>
            <w:r w:rsidRPr="0061345E">
              <w:rPr>
                <w:sz w:val="28"/>
                <w:szCs w:val="28"/>
              </w:rPr>
              <w:t>-number lines</w:t>
            </w:r>
          </w:p>
          <w:p w:rsidR="00832502" w:rsidRPr="0061345E" w:rsidRDefault="00832502" w:rsidP="00A27AE4">
            <w:pPr>
              <w:rPr>
                <w:sz w:val="28"/>
                <w:szCs w:val="28"/>
              </w:rPr>
            </w:pPr>
            <w:r w:rsidRPr="0061345E">
              <w:rPr>
                <w:sz w:val="28"/>
                <w:szCs w:val="28"/>
              </w:rPr>
              <w:t>-hundreds chart</w:t>
            </w:r>
          </w:p>
          <w:p w:rsidR="00832502" w:rsidRDefault="00832502" w:rsidP="00A27AE4">
            <w:pPr>
              <w:rPr>
                <w:sz w:val="28"/>
                <w:szCs w:val="28"/>
              </w:rPr>
            </w:pPr>
            <w:r w:rsidRPr="0061345E">
              <w:rPr>
                <w:sz w:val="28"/>
                <w:szCs w:val="28"/>
              </w:rPr>
              <w:t>-open-ended questioning</w:t>
            </w:r>
          </w:p>
          <w:p w:rsidR="00E02805" w:rsidRDefault="00E02805" w:rsidP="00A27AE4">
            <w:pPr>
              <w:rPr>
                <w:sz w:val="28"/>
                <w:szCs w:val="28"/>
              </w:rPr>
            </w:pPr>
          </w:p>
          <w:p w:rsidR="00E02805" w:rsidRPr="0061345E" w:rsidRDefault="00E02805" w:rsidP="00A27AE4">
            <w:pPr>
              <w:rPr>
                <w:sz w:val="28"/>
                <w:szCs w:val="28"/>
              </w:rPr>
            </w:pPr>
          </w:p>
        </w:tc>
      </w:tr>
      <w:tr w:rsidR="003177A8" w:rsidRPr="0061345E" w:rsidTr="00E02805">
        <w:tc>
          <w:tcPr>
            <w:tcW w:w="2268" w:type="dxa"/>
            <w:vMerge/>
          </w:tcPr>
          <w:p w:rsidR="003177A8" w:rsidRPr="00A41008" w:rsidRDefault="003177A8" w:rsidP="00A27AE4">
            <w:pPr>
              <w:rPr>
                <w:b/>
                <w:sz w:val="28"/>
                <w:szCs w:val="28"/>
              </w:rPr>
            </w:pPr>
          </w:p>
        </w:tc>
        <w:tc>
          <w:tcPr>
            <w:tcW w:w="6750" w:type="dxa"/>
            <w:gridSpan w:val="3"/>
          </w:tcPr>
          <w:p w:rsidR="003177A8" w:rsidRPr="0061345E" w:rsidRDefault="003177A8" w:rsidP="00A27AE4">
            <w:pPr>
              <w:rPr>
                <w:sz w:val="28"/>
                <w:szCs w:val="28"/>
              </w:rPr>
            </w:pPr>
          </w:p>
        </w:tc>
        <w:tc>
          <w:tcPr>
            <w:tcW w:w="12798" w:type="dxa"/>
            <w:gridSpan w:val="9"/>
          </w:tcPr>
          <w:p w:rsidR="003177A8" w:rsidRDefault="003177A8" w:rsidP="00A27AE4">
            <w:pPr>
              <w:rPr>
                <w:sz w:val="28"/>
                <w:szCs w:val="28"/>
              </w:rPr>
            </w:pPr>
            <w:r w:rsidRPr="0061345E">
              <w:rPr>
                <w:sz w:val="28"/>
                <w:szCs w:val="28"/>
              </w:rPr>
              <w:t>-base ten manipulatives</w:t>
            </w:r>
          </w:p>
          <w:p w:rsidR="003177A8" w:rsidRDefault="003177A8" w:rsidP="00A27AE4">
            <w:pPr>
              <w:rPr>
                <w:sz w:val="28"/>
                <w:szCs w:val="28"/>
              </w:rPr>
            </w:pPr>
          </w:p>
          <w:p w:rsidR="00E02805" w:rsidRPr="0061345E" w:rsidRDefault="00E02805" w:rsidP="00A27AE4">
            <w:pPr>
              <w:rPr>
                <w:sz w:val="28"/>
                <w:szCs w:val="28"/>
              </w:rPr>
            </w:pPr>
          </w:p>
        </w:tc>
      </w:tr>
      <w:tr w:rsidR="00255825" w:rsidRPr="0061345E" w:rsidTr="00255825">
        <w:trPr>
          <w:gridAfter w:val="1"/>
          <w:wAfter w:w="18" w:type="dxa"/>
          <w:trHeight w:val="576"/>
        </w:trPr>
        <w:tc>
          <w:tcPr>
            <w:tcW w:w="2268" w:type="dxa"/>
            <w:vAlign w:val="center"/>
          </w:tcPr>
          <w:p w:rsidR="00255825" w:rsidRPr="00A41008" w:rsidRDefault="00255825" w:rsidP="00832502">
            <w:pPr>
              <w:jc w:val="center"/>
              <w:rPr>
                <w:b/>
                <w:sz w:val="28"/>
                <w:szCs w:val="28"/>
              </w:rPr>
            </w:pPr>
          </w:p>
        </w:tc>
        <w:tc>
          <w:tcPr>
            <w:tcW w:w="2250" w:type="dxa"/>
            <w:vAlign w:val="center"/>
          </w:tcPr>
          <w:p w:rsidR="00255825" w:rsidRPr="00255825" w:rsidRDefault="00255825" w:rsidP="00255825">
            <w:pPr>
              <w:jc w:val="center"/>
              <w:rPr>
                <w:b/>
                <w:sz w:val="28"/>
                <w:szCs w:val="28"/>
              </w:rPr>
            </w:pPr>
            <w:r w:rsidRPr="00255825">
              <w:rPr>
                <w:b/>
                <w:sz w:val="28"/>
                <w:szCs w:val="28"/>
              </w:rPr>
              <w:t>Kindergarten</w:t>
            </w:r>
          </w:p>
        </w:tc>
        <w:tc>
          <w:tcPr>
            <w:tcW w:w="2250" w:type="dxa"/>
            <w:vAlign w:val="center"/>
          </w:tcPr>
          <w:p w:rsidR="00255825" w:rsidRPr="00255825" w:rsidRDefault="00255825" w:rsidP="00255825">
            <w:pPr>
              <w:jc w:val="center"/>
              <w:rPr>
                <w:b/>
                <w:sz w:val="28"/>
                <w:szCs w:val="28"/>
              </w:rPr>
            </w:pPr>
            <w:r w:rsidRPr="00255825">
              <w:rPr>
                <w:b/>
                <w:sz w:val="28"/>
                <w:szCs w:val="28"/>
              </w:rPr>
              <w:t>Grade 1</w:t>
            </w:r>
          </w:p>
        </w:tc>
        <w:tc>
          <w:tcPr>
            <w:tcW w:w="2250" w:type="dxa"/>
            <w:vAlign w:val="center"/>
          </w:tcPr>
          <w:p w:rsidR="00255825" w:rsidRPr="00255825" w:rsidRDefault="00255825" w:rsidP="00255825">
            <w:pPr>
              <w:jc w:val="center"/>
              <w:rPr>
                <w:b/>
                <w:sz w:val="28"/>
                <w:szCs w:val="28"/>
              </w:rPr>
            </w:pPr>
            <w:r w:rsidRPr="00255825">
              <w:rPr>
                <w:b/>
                <w:sz w:val="28"/>
                <w:szCs w:val="28"/>
              </w:rPr>
              <w:t>Grade 2</w:t>
            </w:r>
          </w:p>
        </w:tc>
        <w:tc>
          <w:tcPr>
            <w:tcW w:w="2250" w:type="dxa"/>
            <w:vAlign w:val="center"/>
          </w:tcPr>
          <w:p w:rsidR="00255825" w:rsidRPr="00255825" w:rsidRDefault="00255825" w:rsidP="00255825">
            <w:pPr>
              <w:jc w:val="center"/>
              <w:rPr>
                <w:b/>
                <w:sz w:val="28"/>
                <w:szCs w:val="28"/>
              </w:rPr>
            </w:pPr>
            <w:r w:rsidRPr="00255825">
              <w:rPr>
                <w:b/>
                <w:sz w:val="28"/>
                <w:szCs w:val="28"/>
              </w:rPr>
              <w:t>Grade 3</w:t>
            </w:r>
          </w:p>
        </w:tc>
        <w:tc>
          <w:tcPr>
            <w:tcW w:w="2250" w:type="dxa"/>
            <w:vAlign w:val="center"/>
          </w:tcPr>
          <w:p w:rsidR="00255825" w:rsidRPr="00255825" w:rsidRDefault="00255825" w:rsidP="00255825">
            <w:pPr>
              <w:jc w:val="center"/>
              <w:rPr>
                <w:b/>
                <w:sz w:val="28"/>
                <w:szCs w:val="28"/>
              </w:rPr>
            </w:pPr>
            <w:r w:rsidRPr="00255825">
              <w:rPr>
                <w:b/>
                <w:sz w:val="28"/>
                <w:szCs w:val="28"/>
              </w:rPr>
              <w:t>Grade 4</w:t>
            </w:r>
          </w:p>
        </w:tc>
        <w:tc>
          <w:tcPr>
            <w:tcW w:w="2250" w:type="dxa"/>
            <w:vAlign w:val="center"/>
          </w:tcPr>
          <w:p w:rsidR="00255825" w:rsidRPr="00255825" w:rsidRDefault="00255825" w:rsidP="00255825">
            <w:pPr>
              <w:jc w:val="center"/>
              <w:rPr>
                <w:b/>
                <w:sz w:val="28"/>
                <w:szCs w:val="28"/>
              </w:rPr>
            </w:pPr>
            <w:r w:rsidRPr="00255825">
              <w:rPr>
                <w:b/>
                <w:sz w:val="28"/>
                <w:szCs w:val="28"/>
              </w:rPr>
              <w:t>Grade 5</w:t>
            </w:r>
          </w:p>
        </w:tc>
        <w:tc>
          <w:tcPr>
            <w:tcW w:w="2250" w:type="dxa"/>
            <w:vAlign w:val="center"/>
          </w:tcPr>
          <w:p w:rsidR="00255825" w:rsidRPr="00255825" w:rsidRDefault="00255825" w:rsidP="00255825">
            <w:pPr>
              <w:jc w:val="center"/>
              <w:rPr>
                <w:b/>
                <w:sz w:val="28"/>
                <w:szCs w:val="28"/>
              </w:rPr>
            </w:pPr>
            <w:r w:rsidRPr="00255825">
              <w:rPr>
                <w:b/>
                <w:sz w:val="28"/>
                <w:szCs w:val="28"/>
              </w:rPr>
              <w:t>Grade 6</w:t>
            </w:r>
          </w:p>
        </w:tc>
        <w:tc>
          <w:tcPr>
            <w:tcW w:w="2070" w:type="dxa"/>
            <w:gridSpan w:val="3"/>
            <w:vAlign w:val="center"/>
          </w:tcPr>
          <w:p w:rsidR="00255825" w:rsidRPr="00255825" w:rsidRDefault="00255825" w:rsidP="00255825">
            <w:pPr>
              <w:jc w:val="center"/>
              <w:rPr>
                <w:b/>
                <w:sz w:val="28"/>
                <w:szCs w:val="28"/>
              </w:rPr>
            </w:pPr>
            <w:r w:rsidRPr="00255825">
              <w:rPr>
                <w:b/>
                <w:sz w:val="28"/>
                <w:szCs w:val="28"/>
              </w:rPr>
              <w:t>Grade 7/8</w:t>
            </w:r>
          </w:p>
        </w:tc>
        <w:tc>
          <w:tcPr>
            <w:tcW w:w="1710" w:type="dxa"/>
            <w:vAlign w:val="center"/>
          </w:tcPr>
          <w:p w:rsidR="00255825" w:rsidRPr="00255825" w:rsidRDefault="00255825" w:rsidP="00255825">
            <w:pPr>
              <w:jc w:val="center"/>
              <w:rPr>
                <w:b/>
                <w:sz w:val="28"/>
                <w:szCs w:val="28"/>
              </w:rPr>
            </w:pPr>
            <w:r w:rsidRPr="00255825">
              <w:rPr>
                <w:b/>
                <w:sz w:val="28"/>
                <w:szCs w:val="28"/>
              </w:rPr>
              <w:t>Grade 9</w:t>
            </w:r>
          </w:p>
        </w:tc>
      </w:tr>
      <w:tr w:rsidR="00E02805" w:rsidRPr="0061345E" w:rsidTr="00ED2EA2">
        <w:trPr>
          <w:gridAfter w:val="1"/>
          <w:wAfter w:w="18" w:type="dxa"/>
        </w:trPr>
        <w:tc>
          <w:tcPr>
            <w:tcW w:w="2268" w:type="dxa"/>
            <w:vMerge w:val="restart"/>
            <w:vAlign w:val="center"/>
          </w:tcPr>
          <w:p w:rsidR="00E02805" w:rsidRPr="00A41008" w:rsidRDefault="00E02805" w:rsidP="00832502">
            <w:pPr>
              <w:jc w:val="center"/>
              <w:rPr>
                <w:b/>
                <w:sz w:val="28"/>
                <w:szCs w:val="28"/>
              </w:rPr>
            </w:pPr>
            <w:r w:rsidRPr="00A41008">
              <w:rPr>
                <w:b/>
                <w:sz w:val="28"/>
                <w:szCs w:val="28"/>
              </w:rPr>
              <w:t>Misconceptions</w:t>
            </w:r>
          </w:p>
        </w:tc>
        <w:tc>
          <w:tcPr>
            <w:tcW w:w="2250" w:type="dxa"/>
          </w:tcPr>
          <w:p w:rsidR="00E02805" w:rsidRDefault="00E02805" w:rsidP="00A27AE4">
            <w:pPr>
              <w:rPr>
                <w:sz w:val="28"/>
                <w:szCs w:val="28"/>
              </w:rPr>
            </w:pPr>
            <w:r>
              <w:rPr>
                <w:sz w:val="28"/>
                <w:szCs w:val="28"/>
              </w:rPr>
              <w:t>-see below</w:t>
            </w:r>
          </w:p>
        </w:tc>
        <w:tc>
          <w:tcPr>
            <w:tcW w:w="2250" w:type="dxa"/>
          </w:tcPr>
          <w:p w:rsidR="00E02805" w:rsidRPr="0061345E" w:rsidRDefault="00E02805" w:rsidP="00A27AE4">
            <w:pPr>
              <w:rPr>
                <w:sz w:val="28"/>
                <w:szCs w:val="28"/>
              </w:rPr>
            </w:pPr>
            <w:r>
              <w:rPr>
                <w:sz w:val="28"/>
                <w:szCs w:val="28"/>
              </w:rPr>
              <w:t>-see below</w:t>
            </w:r>
          </w:p>
        </w:tc>
        <w:tc>
          <w:tcPr>
            <w:tcW w:w="2250" w:type="dxa"/>
          </w:tcPr>
          <w:p w:rsidR="00E02805" w:rsidRPr="0061345E" w:rsidRDefault="00E02805" w:rsidP="00A27AE4">
            <w:pPr>
              <w:rPr>
                <w:sz w:val="28"/>
                <w:szCs w:val="28"/>
              </w:rPr>
            </w:pPr>
            <w:r w:rsidRPr="0061345E">
              <w:rPr>
                <w:sz w:val="28"/>
                <w:szCs w:val="28"/>
              </w:rPr>
              <w:t>-grouping objects does not change the count</w:t>
            </w:r>
          </w:p>
          <w:p w:rsidR="00E02805" w:rsidRPr="0061345E" w:rsidRDefault="00E02805" w:rsidP="00A27AE4">
            <w:pPr>
              <w:rPr>
                <w:sz w:val="28"/>
                <w:szCs w:val="28"/>
              </w:rPr>
            </w:pPr>
            <w:r w:rsidRPr="0061345E">
              <w:rPr>
                <w:sz w:val="28"/>
                <w:szCs w:val="28"/>
              </w:rPr>
              <w:t>-counting to 100 does not mean student can transfer that understanding to count beyond 100 (student may count 99, 100, 110, 120</w:t>
            </w:r>
            <w:proofErr w:type="gramStart"/>
            <w:r w:rsidRPr="0061345E">
              <w:rPr>
                <w:sz w:val="28"/>
                <w:szCs w:val="28"/>
              </w:rPr>
              <w:t>,…</w:t>
            </w:r>
            <w:proofErr w:type="gramEnd"/>
            <w:r w:rsidRPr="0061345E">
              <w:rPr>
                <w:sz w:val="28"/>
                <w:szCs w:val="28"/>
              </w:rPr>
              <w:t>)</w:t>
            </w:r>
          </w:p>
        </w:tc>
        <w:tc>
          <w:tcPr>
            <w:tcW w:w="2250" w:type="dxa"/>
          </w:tcPr>
          <w:p w:rsidR="00E02805" w:rsidRPr="0061345E" w:rsidRDefault="00E02805" w:rsidP="00126E00">
            <w:pPr>
              <w:rPr>
                <w:sz w:val="28"/>
                <w:szCs w:val="28"/>
              </w:rPr>
            </w:pPr>
            <w:r w:rsidRPr="0061345E">
              <w:rPr>
                <w:sz w:val="28"/>
                <w:szCs w:val="28"/>
              </w:rPr>
              <w:t>-counting a new century would be counting 207, 208, 209, rather than 298, 299, 300, 301</w:t>
            </w:r>
          </w:p>
          <w:p w:rsidR="00E02805" w:rsidRPr="0061345E" w:rsidRDefault="00E02805" w:rsidP="00126E00">
            <w:pPr>
              <w:rPr>
                <w:sz w:val="28"/>
                <w:szCs w:val="28"/>
              </w:rPr>
            </w:pPr>
            <w:r w:rsidRPr="0061345E">
              <w:rPr>
                <w:sz w:val="28"/>
                <w:szCs w:val="28"/>
              </w:rPr>
              <w:t>-ordering numbers by the first digit regardless of the place the first digit holds</w:t>
            </w:r>
          </w:p>
          <w:p w:rsidR="00E02805" w:rsidRPr="0061345E" w:rsidRDefault="00E02805" w:rsidP="00126E00">
            <w:pPr>
              <w:rPr>
                <w:sz w:val="28"/>
                <w:szCs w:val="28"/>
              </w:rPr>
            </w:pPr>
            <w:r w:rsidRPr="0061345E">
              <w:rPr>
                <w:sz w:val="28"/>
                <w:szCs w:val="28"/>
              </w:rPr>
              <w:t>-there are 100 100s in 1000</w:t>
            </w:r>
          </w:p>
        </w:tc>
        <w:tc>
          <w:tcPr>
            <w:tcW w:w="2250" w:type="dxa"/>
          </w:tcPr>
          <w:p w:rsidR="00E02805" w:rsidRPr="0061345E" w:rsidRDefault="00E02805" w:rsidP="00A27AE4">
            <w:pPr>
              <w:rPr>
                <w:sz w:val="28"/>
                <w:szCs w:val="28"/>
              </w:rPr>
            </w:pPr>
            <w:r w:rsidRPr="0061345E">
              <w:rPr>
                <w:sz w:val="28"/>
                <w:szCs w:val="28"/>
              </w:rPr>
              <w:t>-ordering numbers by the first digit regardless of the place of the first digit holds</w:t>
            </w:r>
          </w:p>
          <w:p w:rsidR="00E02805" w:rsidRPr="0061345E" w:rsidRDefault="00E02805" w:rsidP="00A27AE4">
            <w:pPr>
              <w:rPr>
                <w:sz w:val="28"/>
                <w:szCs w:val="28"/>
              </w:rPr>
            </w:pPr>
            <w:r w:rsidRPr="0061345E">
              <w:rPr>
                <w:sz w:val="28"/>
                <w:szCs w:val="28"/>
              </w:rPr>
              <w:t>-understanding that one unit can represent a tenth when a rod represents one</w:t>
            </w:r>
          </w:p>
          <w:p w:rsidR="00E02805" w:rsidRPr="0061345E" w:rsidRDefault="00E02805" w:rsidP="00A27AE4">
            <w:pPr>
              <w:rPr>
                <w:sz w:val="28"/>
                <w:szCs w:val="28"/>
              </w:rPr>
            </w:pPr>
            <w:r w:rsidRPr="0061345E">
              <w:rPr>
                <w:sz w:val="28"/>
                <w:szCs w:val="28"/>
              </w:rPr>
              <w:t>-ten hundredths is the same as one tenth</w:t>
            </w:r>
          </w:p>
        </w:tc>
        <w:tc>
          <w:tcPr>
            <w:tcW w:w="2250" w:type="dxa"/>
          </w:tcPr>
          <w:p w:rsidR="00E02805" w:rsidRPr="0061345E" w:rsidRDefault="00E02805" w:rsidP="0019678E">
            <w:pPr>
              <w:rPr>
                <w:sz w:val="28"/>
                <w:szCs w:val="28"/>
              </w:rPr>
            </w:pPr>
            <w:r w:rsidRPr="0061345E">
              <w:rPr>
                <w:sz w:val="28"/>
                <w:szCs w:val="28"/>
              </w:rPr>
              <w:t>-student omit 0 as a place holder</w:t>
            </w:r>
          </w:p>
        </w:tc>
        <w:tc>
          <w:tcPr>
            <w:tcW w:w="2250" w:type="dxa"/>
          </w:tcPr>
          <w:p w:rsidR="00E02805" w:rsidRPr="0061345E" w:rsidRDefault="00E02805" w:rsidP="0019678E">
            <w:pPr>
              <w:rPr>
                <w:sz w:val="28"/>
                <w:szCs w:val="28"/>
              </w:rPr>
            </w:pPr>
            <w:r w:rsidRPr="0061345E">
              <w:rPr>
                <w:sz w:val="28"/>
                <w:szCs w:val="28"/>
              </w:rPr>
              <w:t xml:space="preserve">-think that greater numbers are further away from 0 on the number line </w:t>
            </w:r>
          </w:p>
        </w:tc>
        <w:tc>
          <w:tcPr>
            <w:tcW w:w="2070" w:type="dxa"/>
            <w:gridSpan w:val="3"/>
          </w:tcPr>
          <w:p w:rsidR="00E02805" w:rsidRPr="0061345E" w:rsidRDefault="00E02805" w:rsidP="0019678E">
            <w:pPr>
              <w:rPr>
                <w:sz w:val="28"/>
                <w:szCs w:val="28"/>
              </w:rPr>
            </w:pPr>
          </w:p>
        </w:tc>
        <w:tc>
          <w:tcPr>
            <w:tcW w:w="1710" w:type="dxa"/>
          </w:tcPr>
          <w:p w:rsidR="00E02805" w:rsidRPr="0061345E" w:rsidRDefault="00E02805" w:rsidP="00A27AE4">
            <w:pPr>
              <w:rPr>
                <w:sz w:val="28"/>
                <w:szCs w:val="28"/>
              </w:rPr>
            </w:pPr>
          </w:p>
        </w:tc>
      </w:tr>
      <w:tr w:rsidR="00E02805" w:rsidRPr="0061345E" w:rsidTr="00E02805">
        <w:tc>
          <w:tcPr>
            <w:tcW w:w="2268" w:type="dxa"/>
            <w:vMerge/>
          </w:tcPr>
          <w:p w:rsidR="00E02805" w:rsidRPr="0061345E" w:rsidRDefault="00E02805" w:rsidP="00A27AE4">
            <w:pPr>
              <w:rPr>
                <w:sz w:val="28"/>
                <w:szCs w:val="28"/>
              </w:rPr>
            </w:pPr>
          </w:p>
        </w:tc>
        <w:tc>
          <w:tcPr>
            <w:tcW w:w="6750" w:type="dxa"/>
            <w:gridSpan w:val="3"/>
          </w:tcPr>
          <w:p w:rsidR="00E02805" w:rsidRPr="0061345E" w:rsidRDefault="00E02805" w:rsidP="00A27AE4">
            <w:pPr>
              <w:rPr>
                <w:sz w:val="28"/>
                <w:szCs w:val="28"/>
              </w:rPr>
            </w:pPr>
          </w:p>
        </w:tc>
        <w:tc>
          <w:tcPr>
            <w:tcW w:w="12798" w:type="dxa"/>
            <w:gridSpan w:val="9"/>
          </w:tcPr>
          <w:p w:rsidR="00E02805" w:rsidRPr="0061345E" w:rsidRDefault="00E02805" w:rsidP="00A27AE4">
            <w:pPr>
              <w:rPr>
                <w:sz w:val="28"/>
                <w:szCs w:val="28"/>
              </w:rPr>
            </w:pPr>
            <w:r w:rsidRPr="0061345E">
              <w:rPr>
                <w:sz w:val="28"/>
                <w:szCs w:val="28"/>
              </w:rPr>
              <w:t>-zero hold a place</w:t>
            </w:r>
          </w:p>
          <w:p w:rsidR="00E02805" w:rsidRPr="0061345E" w:rsidRDefault="00E02805" w:rsidP="00A27AE4">
            <w:pPr>
              <w:rPr>
                <w:sz w:val="28"/>
                <w:szCs w:val="28"/>
              </w:rPr>
            </w:pPr>
            <w:r w:rsidRPr="0061345E">
              <w:rPr>
                <w:sz w:val="28"/>
                <w:szCs w:val="28"/>
              </w:rPr>
              <w:t>-each base ten block is made up of ten of the size smaller (100 is made of 10 10s, 10 is made of 10 1s)</w:t>
            </w:r>
          </w:p>
        </w:tc>
      </w:tr>
      <w:tr w:rsidR="00E02805" w:rsidRPr="0061345E" w:rsidTr="00E02805">
        <w:tc>
          <w:tcPr>
            <w:tcW w:w="2268" w:type="dxa"/>
            <w:vMerge/>
          </w:tcPr>
          <w:p w:rsidR="00E02805" w:rsidRPr="0061345E" w:rsidRDefault="00E02805" w:rsidP="00A27AE4">
            <w:pPr>
              <w:rPr>
                <w:sz w:val="28"/>
                <w:szCs w:val="28"/>
              </w:rPr>
            </w:pPr>
          </w:p>
        </w:tc>
        <w:tc>
          <w:tcPr>
            <w:tcW w:w="9000" w:type="dxa"/>
            <w:gridSpan w:val="4"/>
          </w:tcPr>
          <w:p w:rsidR="00E02805" w:rsidRPr="0061345E" w:rsidRDefault="00E02805" w:rsidP="00AF6484">
            <w:pPr>
              <w:rPr>
                <w:sz w:val="28"/>
                <w:szCs w:val="28"/>
              </w:rPr>
            </w:pPr>
          </w:p>
        </w:tc>
        <w:tc>
          <w:tcPr>
            <w:tcW w:w="10548" w:type="dxa"/>
            <w:gridSpan w:val="8"/>
          </w:tcPr>
          <w:p w:rsidR="00E02805" w:rsidRPr="0061345E" w:rsidRDefault="00E02805" w:rsidP="00AF6484">
            <w:pPr>
              <w:rPr>
                <w:sz w:val="28"/>
                <w:szCs w:val="28"/>
              </w:rPr>
            </w:pPr>
            <w:r w:rsidRPr="0061345E">
              <w:rPr>
                <w:sz w:val="28"/>
                <w:szCs w:val="28"/>
              </w:rPr>
              <w:t>-decimal is decoration or a punctuation mark</w:t>
            </w:r>
          </w:p>
          <w:p w:rsidR="00E02805" w:rsidRPr="0061345E" w:rsidRDefault="00E02805" w:rsidP="00AF6484">
            <w:pPr>
              <w:rPr>
                <w:sz w:val="28"/>
                <w:szCs w:val="28"/>
              </w:rPr>
            </w:pPr>
            <w:r w:rsidRPr="0061345E">
              <w:rPr>
                <w:sz w:val="28"/>
                <w:szCs w:val="28"/>
              </w:rPr>
              <w:t>-decimal separates two whole numbers</w:t>
            </w:r>
          </w:p>
          <w:p w:rsidR="00E02805" w:rsidRPr="0061345E" w:rsidRDefault="00E02805" w:rsidP="00AF6484">
            <w:pPr>
              <w:rPr>
                <w:sz w:val="28"/>
                <w:szCs w:val="28"/>
              </w:rPr>
            </w:pPr>
            <w:r w:rsidRPr="0061345E">
              <w:rPr>
                <w:sz w:val="28"/>
                <w:szCs w:val="28"/>
              </w:rPr>
              <w:t>-the numbers on the right of the decimal are the reverse of the whole number place value system</w:t>
            </w:r>
          </w:p>
          <w:p w:rsidR="00E02805" w:rsidRPr="0061345E" w:rsidRDefault="00E02805" w:rsidP="00AF6484">
            <w:pPr>
              <w:rPr>
                <w:sz w:val="28"/>
                <w:szCs w:val="28"/>
              </w:rPr>
            </w:pPr>
            <w:r w:rsidRPr="0061345E">
              <w:rPr>
                <w:sz w:val="28"/>
                <w:szCs w:val="28"/>
              </w:rPr>
              <w:t>-the more digits after the decimal, the smaller the number</w:t>
            </w:r>
          </w:p>
          <w:p w:rsidR="00E02805" w:rsidRPr="0061345E" w:rsidRDefault="00E02805" w:rsidP="00AF6484">
            <w:pPr>
              <w:rPr>
                <w:sz w:val="28"/>
                <w:szCs w:val="28"/>
              </w:rPr>
            </w:pPr>
            <w:r w:rsidRPr="0061345E">
              <w:rPr>
                <w:sz w:val="28"/>
                <w:szCs w:val="28"/>
              </w:rPr>
              <w:t>-the fewer digits after the decimal, the smaller the number</w:t>
            </w:r>
          </w:p>
          <w:p w:rsidR="00E02805" w:rsidRPr="0061345E" w:rsidRDefault="00E02805" w:rsidP="00AF6484">
            <w:pPr>
              <w:rPr>
                <w:sz w:val="28"/>
                <w:szCs w:val="28"/>
              </w:rPr>
            </w:pPr>
            <w:r w:rsidRPr="0061345E">
              <w:rPr>
                <w:sz w:val="28"/>
                <w:szCs w:val="28"/>
              </w:rPr>
              <w:t>-think of hundredths as hundredths of the tenths rather than hundredths of the whole</w:t>
            </w:r>
          </w:p>
        </w:tc>
      </w:tr>
    </w:tbl>
    <w:p w:rsidR="003216F2" w:rsidRPr="0061345E" w:rsidRDefault="003216F2" w:rsidP="003216F2">
      <w:pPr>
        <w:spacing w:after="0"/>
        <w:rPr>
          <w:sz w:val="28"/>
          <w:szCs w:val="28"/>
        </w:rPr>
      </w:pPr>
    </w:p>
    <w:p w:rsidR="00126E00" w:rsidRDefault="00126E00"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3177A8" w:rsidRDefault="003177A8" w:rsidP="003216F2">
      <w:pPr>
        <w:spacing w:after="0"/>
        <w:rPr>
          <w:sz w:val="28"/>
          <w:szCs w:val="28"/>
        </w:rPr>
      </w:pPr>
    </w:p>
    <w:p w:rsidR="000805B8" w:rsidRPr="0061345E" w:rsidRDefault="000805B8" w:rsidP="003216F2">
      <w:pPr>
        <w:spacing w:after="0"/>
        <w:rPr>
          <w:sz w:val="28"/>
          <w:szCs w:val="28"/>
        </w:rPr>
      </w:pPr>
    </w:p>
    <w:tbl>
      <w:tblPr>
        <w:tblStyle w:val="TableGrid"/>
        <w:tblW w:w="0" w:type="auto"/>
        <w:tblLook w:val="04A0" w:firstRow="1" w:lastRow="0" w:firstColumn="1" w:lastColumn="0" w:noHBand="0" w:noVBand="1"/>
      </w:tblPr>
      <w:tblGrid>
        <w:gridCol w:w="3280"/>
        <w:gridCol w:w="3770"/>
        <w:gridCol w:w="3635"/>
        <w:gridCol w:w="3622"/>
        <w:gridCol w:w="3751"/>
        <w:gridCol w:w="3758"/>
      </w:tblGrid>
      <w:tr w:rsidR="00A41008" w:rsidRPr="0061345E" w:rsidTr="00A41008">
        <w:tc>
          <w:tcPr>
            <w:tcW w:w="3280" w:type="dxa"/>
          </w:tcPr>
          <w:p w:rsidR="00A41008" w:rsidRPr="00832502" w:rsidRDefault="00A41008" w:rsidP="00832502">
            <w:pPr>
              <w:jc w:val="center"/>
              <w:rPr>
                <w:b/>
                <w:sz w:val="28"/>
                <w:szCs w:val="28"/>
              </w:rPr>
            </w:pPr>
            <w:r>
              <w:rPr>
                <w:b/>
                <w:sz w:val="28"/>
                <w:szCs w:val="28"/>
              </w:rPr>
              <w:lastRenderedPageBreak/>
              <w:t>Kindergarten</w:t>
            </w:r>
          </w:p>
        </w:tc>
        <w:tc>
          <w:tcPr>
            <w:tcW w:w="3770" w:type="dxa"/>
            <w:vAlign w:val="center"/>
          </w:tcPr>
          <w:p w:rsidR="00A41008" w:rsidRPr="00832502" w:rsidRDefault="00A41008" w:rsidP="00832502">
            <w:pPr>
              <w:jc w:val="center"/>
              <w:rPr>
                <w:b/>
                <w:sz w:val="28"/>
                <w:szCs w:val="28"/>
              </w:rPr>
            </w:pPr>
            <w:r w:rsidRPr="00832502">
              <w:rPr>
                <w:b/>
                <w:sz w:val="28"/>
                <w:szCs w:val="28"/>
              </w:rPr>
              <w:t>Grade 1</w:t>
            </w:r>
          </w:p>
        </w:tc>
        <w:tc>
          <w:tcPr>
            <w:tcW w:w="3635" w:type="dxa"/>
            <w:vAlign w:val="center"/>
          </w:tcPr>
          <w:p w:rsidR="00A41008" w:rsidRPr="00832502" w:rsidRDefault="00A41008" w:rsidP="00832502">
            <w:pPr>
              <w:jc w:val="center"/>
              <w:rPr>
                <w:b/>
                <w:sz w:val="28"/>
                <w:szCs w:val="28"/>
              </w:rPr>
            </w:pPr>
            <w:r w:rsidRPr="00832502">
              <w:rPr>
                <w:b/>
                <w:sz w:val="28"/>
                <w:szCs w:val="28"/>
              </w:rPr>
              <w:t>Big Ideas</w:t>
            </w:r>
          </w:p>
        </w:tc>
        <w:tc>
          <w:tcPr>
            <w:tcW w:w="3622" w:type="dxa"/>
            <w:vAlign w:val="center"/>
          </w:tcPr>
          <w:p w:rsidR="00A41008" w:rsidRPr="00832502" w:rsidRDefault="00A41008" w:rsidP="00832502">
            <w:pPr>
              <w:jc w:val="center"/>
              <w:rPr>
                <w:b/>
                <w:sz w:val="28"/>
                <w:szCs w:val="28"/>
              </w:rPr>
            </w:pPr>
            <w:r w:rsidRPr="00832502">
              <w:rPr>
                <w:b/>
                <w:sz w:val="28"/>
                <w:szCs w:val="28"/>
              </w:rPr>
              <w:t>Vocabulary</w:t>
            </w:r>
          </w:p>
        </w:tc>
        <w:tc>
          <w:tcPr>
            <w:tcW w:w="3751" w:type="dxa"/>
            <w:vAlign w:val="center"/>
          </w:tcPr>
          <w:p w:rsidR="00A41008" w:rsidRPr="00832502" w:rsidRDefault="00A41008" w:rsidP="00832502">
            <w:pPr>
              <w:jc w:val="center"/>
              <w:rPr>
                <w:b/>
                <w:sz w:val="28"/>
                <w:szCs w:val="28"/>
              </w:rPr>
            </w:pPr>
            <w:r w:rsidRPr="00832502">
              <w:rPr>
                <w:b/>
                <w:sz w:val="28"/>
                <w:szCs w:val="28"/>
              </w:rPr>
              <w:t>Instructional Strategies</w:t>
            </w:r>
          </w:p>
        </w:tc>
        <w:tc>
          <w:tcPr>
            <w:tcW w:w="3758" w:type="dxa"/>
            <w:vAlign w:val="center"/>
          </w:tcPr>
          <w:p w:rsidR="00A41008" w:rsidRPr="00832502" w:rsidRDefault="00A41008" w:rsidP="00832502">
            <w:pPr>
              <w:jc w:val="center"/>
              <w:rPr>
                <w:b/>
                <w:sz w:val="28"/>
                <w:szCs w:val="28"/>
              </w:rPr>
            </w:pPr>
            <w:r w:rsidRPr="00832502">
              <w:rPr>
                <w:b/>
                <w:sz w:val="28"/>
                <w:szCs w:val="28"/>
              </w:rPr>
              <w:t>Misconceptions</w:t>
            </w:r>
          </w:p>
        </w:tc>
      </w:tr>
      <w:tr w:rsidR="00A41008" w:rsidRPr="0061345E" w:rsidTr="00A41008">
        <w:tc>
          <w:tcPr>
            <w:tcW w:w="3280" w:type="dxa"/>
          </w:tcPr>
          <w:p w:rsidR="00A41008" w:rsidRPr="003177A8" w:rsidRDefault="00A41008" w:rsidP="003216F2">
            <w:pPr>
              <w:rPr>
                <w:b/>
                <w:sz w:val="28"/>
                <w:szCs w:val="28"/>
              </w:rPr>
            </w:pPr>
            <w:r w:rsidRPr="003177A8">
              <w:rPr>
                <w:b/>
                <w:sz w:val="28"/>
                <w:szCs w:val="28"/>
              </w:rPr>
              <w:t>NK.1</w:t>
            </w:r>
          </w:p>
          <w:p w:rsidR="00A41008" w:rsidRPr="0061345E" w:rsidRDefault="00A41008" w:rsidP="003216F2">
            <w:pPr>
              <w:rPr>
                <w:sz w:val="28"/>
                <w:szCs w:val="28"/>
              </w:rPr>
            </w:pPr>
            <w:r>
              <w:rPr>
                <w:sz w:val="28"/>
                <w:szCs w:val="28"/>
              </w:rPr>
              <w:t>Say the whole number sequence by 1s starting anywhere from 0 to 10 and from 10 to 0.</w:t>
            </w:r>
          </w:p>
        </w:tc>
        <w:tc>
          <w:tcPr>
            <w:tcW w:w="3770" w:type="dxa"/>
          </w:tcPr>
          <w:p w:rsidR="003177A8" w:rsidRDefault="00A41008" w:rsidP="003216F2">
            <w:pPr>
              <w:rPr>
                <w:sz w:val="28"/>
                <w:szCs w:val="28"/>
              </w:rPr>
            </w:pPr>
            <w:r w:rsidRPr="003177A8">
              <w:rPr>
                <w:b/>
                <w:sz w:val="28"/>
                <w:szCs w:val="28"/>
              </w:rPr>
              <w:t>N1.1</w:t>
            </w:r>
            <w:r w:rsidR="003177A8">
              <w:rPr>
                <w:sz w:val="28"/>
                <w:szCs w:val="28"/>
              </w:rPr>
              <w:t xml:space="preserve"> </w:t>
            </w:r>
          </w:p>
          <w:p w:rsidR="00A41008" w:rsidRPr="0061345E" w:rsidRDefault="00A41008" w:rsidP="003216F2">
            <w:pPr>
              <w:rPr>
                <w:sz w:val="28"/>
                <w:szCs w:val="28"/>
              </w:rPr>
            </w:pPr>
            <w:r w:rsidRPr="0061345E">
              <w:rPr>
                <w:sz w:val="28"/>
                <w:szCs w:val="28"/>
              </w:rPr>
              <w:t>Say the number sequence 0-100</w:t>
            </w:r>
          </w:p>
        </w:tc>
        <w:tc>
          <w:tcPr>
            <w:tcW w:w="3635" w:type="dxa"/>
          </w:tcPr>
          <w:p w:rsidR="00A41008" w:rsidRPr="0061345E" w:rsidRDefault="00A41008" w:rsidP="003216F2">
            <w:pPr>
              <w:rPr>
                <w:sz w:val="28"/>
                <w:szCs w:val="28"/>
              </w:rPr>
            </w:pPr>
            <w:r w:rsidRPr="0061345E">
              <w:rPr>
                <w:sz w:val="28"/>
                <w:szCs w:val="28"/>
              </w:rPr>
              <w:t>The whole numbers are in a particular order and there are patterns in the way we say them that help us remember the order. (</w:t>
            </w:r>
            <w:proofErr w:type="spellStart"/>
            <w:r w:rsidRPr="0061345E">
              <w:rPr>
                <w:sz w:val="28"/>
                <w:szCs w:val="28"/>
              </w:rPr>
              <w:t>FSiM</w:t>
            </w:r>
            <w:proofErr w:type="spellEnd"/>
            <w:r w:rsidRPr="0061345E">
              <w:rPr>
                <w:sz w:val="28"/>
                <w:szCs w:val="28"/>
              </w:rPr>
              <w:t xml:space="preserve"> KU4)</w:t>
            </w:r>
          </w:p>
        </w:tc>
        <w:tc>
          <w:tcPr>
            <w:tcW w:w="3622" w:type="dxa"/>
          </w:tcPr>
          <w:p w:rsidR="00A41008" w:rsidRPr="0061345E" w:rsidRDefault="00A41008" w:rsidP="003216F2">
            <w:pPr>
              <w:rPr>
                <w:sz w:val="28"/>
                <w:szCs w:val="28"/>
              </w:rPr>
            </w:pPr>
            <w:r w:rsidRPr="0061345E">
              <w:rPr>
                <w:sz w:val="28"/>
                <w:szCs w:val="28"/>
              </w:rPr>
              <w:t>-counting forwards</w:t>
            </w:r>
          </w:p>
          <w:p w:rsidR="00A41008" w:rsidRPr="0061345E" w:rsidRDefault="00A41008" w:rsidP="003216F2">
            <w:pPr>
              <w:rPr>
                <w:sz w:val="28"/>
                <w:szCs w:val="28"/>
              </w:rPr>
            </w:pPr>
            <w:r w:rsidRPr="0061345E">
              <w:rPr>
                <w:sz w:val="28"/>
                <w:szCs w:val="28"/>
              </w:rPr>
              <w:t>-counting backwards</w:t>
            </w:r>
          </w:p>
          <w:p w:rsidR="00A41008" w:rsidRPr="0061345E" w:rsidRDefault="00A41008" w:rsidP="003216F2">
            <w:pPr>
              <w:rPr>
                <w:sz w:val="28"/>
                <w:szCs w:val="28"/>
              </w:rPr>
            </w:pPr>
            <w:r w:rsidRPr="0061345E">
              <w:rPr>
                <w:sz w:val="28"/>
                <w:szCs w:val="28"/>
              </w:rPr>
              <w:t>-skip counting</w:t>
            </w:r>
          </w:p>
        </w:tc>
        <w:tc>
          <w:tcPr>
            <w:tcW w:w="3751" w:type="dxa"/>
          </w:tcPr>
          <w:p w:rsidR="00A41008" w:rsidRPr="0061345E" w:rsidRDefault="00A41008" w:rsidP="003216F2">
            <w:pPr>
              <w:rPr>
                <w:sz w:val="28"/>
                <w:szCs w:val="28"/>
              </w:rPr>
            </w:pPr>
            <w:r w:rsidRPr="0061345E">
              <w:rPr>
                <w:sz w:val="28"/>
                <w:szCs w:val="28"/>
              </w:rPr>
              <w:t>-choral counting</w:t>
            </w:r>
          </w:p>
          <w:p w:rsidR="00A41008" w:rsidRDefault="00A41008" w:rsidP="003216F2">
            <w:pPr>
              <w:rPr>
                <w:sz w:val="28"/>
                <w:szCs w:val="28"/>
              </w:rPr>
            </w:pPr>
            <w:r w:rsidRPr="0061345E">
              <w:rPr>
                <w:sz w:val="28"/>
                <w:szCs w:val="28"/>
              </w:rPr>
              <w:t>-open-ended questioning</w:t>
            </w:r>
          </w:p>
          <w:p w:rsidR="00A41008" w:rsidRDefault="00A41008" w:rsidP="003216F2">
            <w:pPr>
              <w:rPr>
                <w:sz w:val="28"/>
                <w:szCs w:val="28"/>
              </w:rPr>
            </w:pPr>
            <w:r>
              <w:rPr>
                <w:sz w:val="28"/>
                <w:szCs w:val="28"/>
              </w:rPr>
              <w:t>-counting forward and backward</w:t>
            </w:r>
          </w:p>
          <w:p w:rsidR="00A41008" w:rsidRPr="0061345E" w:rsidRDefault="00A41008" w:rsidP="003216F2">
            <w:pPr>
              <w:rPr>
                <w:sz w:val="28"/>
                <w:szCs w:val="28"/>
              </w:rPr>
            </w:pPr>
          </w:p>
        </w:tc>
        <w:tc>
          <w:tcPr>
            <w:tcW w:w="3758" w:type="dxa"/>
          </w:tcPr>
          <w:p w:rsidR="00A41008" w:rsidRPr="0061345E" w:rsidRDefault="00A41008" w:rsidP="003216F2">
            <w:pPr>
              <w:rPr>
                <w:sz w:val="28"/>
                <w:szCs w:val="28"/>
              </w:rPr>
            </w:pPr>
            <w:r w:rsidRPr="0061345E">
              <w:rPr>
                <w:sz w:val="28"/>
                <w:szCs w:val="28"/>
              </w:rPr>
              <w:t>-sequence pattern in the teens is difficult for students to hear and understand</w:t>
            </w:r>
          </w:p>
          <w:p w:rsidR="00A41008" w:rsidRPr="0061345E" w:rsidRDefault="00A41008" w:rsidP="003216F2">
            <w:pPr>
              <w:rPr>
                <w:sz w:val="28"/>
                <w:szCs w:val="28"/>
              </w:rPr>
            </w:pPr>
            <w:r w:rsidRPr="0061345E">
              <w:rPr>
                <w:sz w:val="28"/>
                <w:szCs w:val="28"/>
              </w:rPr>
              <w:t>-counting must always start at 1 or 0</w:t>
            </w:r>
          </w:p>
        </w:tc>
      </w:tr>
      <w:tr w:rsidR="00A41008" w:rsidRPr="0061345E" w:rsidTr="00A41008">
        <w:tc>
          <w:tcPr>
            <w:tcW w:w="3280" w:type="dxa"/>
          </w:tcPr>
          <w:p w:rsidR="00A41008" w:rsidRPr="003177A8" w:rsidRDefault="00A41008" w:rsidP="003216F2">
            <w:pPr>
              <w:rPr>
                <w:b/>
                <w:sz w:val="28"/>
                <w:szCs w:val="28"/>
              </w:rPr>
            </w:pPr>
            <w:r w:rsidRPr="003177A8">
              <w:rPr>
                <w:b/>
                <w:sz w:val="28"/>
                <w:szCs w:val="28"/>
              </w:rPr>
              <w:t xml:space="preserve">NK.2 </w:t>
            </w:r>
          </w:p>
          <w:p w:rsidR="00A41008" w:rsidRPr="0061345E" w:rsidRDefault="00A41008" w:rsidP="003216F2">
            <w:pPr>
              <w:rPr>
                <w:sz w:val="28"/>
                <w:szCs w:val="28"/>
              </w:rPr>
            </w:pPr>
            <w:r>
              <w:rPr>
                <w:sz w:val="28"/>
                <w:szCs w:val="28"/>
              </w:rPr>
              <w:t>Recognize, at a glance, and name familiar arrangements of 1 to 5 objects, dots, or pictures.</w:t>
            </w:r>
          </w:p>
        </w:tc>
        <w:tc>
          <w:tcPr>
            <w:tcW w:w="3770" w:type="dxa"/>
          </w:tcPr>
          <w:p w:rsidR="003177A8" w:rsidRDefault="00A41008" w:rsidP="003216F2">
            <w:pPr>
              <w:rPr>
                <w:sz w:val="28"/>
                <w:szCs w:val="28"/>
              </w:rPr>
            </w:pPr>
            <w:r w:rsidRPr="003177A8">
              <w:rPr>
                <w:b/>
                <w:sz w:val="28"/>
                <w:szCs w:val="28"/>
              </w:rPr>
              <w:t>N1.2</w:t>
            </w:r>
            <w:r w:rsidR="003177A8">
              <w:rPr>
                <w:sz w:val="28"/>
                <w:szCs w:val="28"/>
              </w:rPr>
              <w:t xml:space="preserve"> </w:t>
            </w:r>
          </w:p>
          <w:p w:rsidR="00A41008" w:rsidRPr="0061345E" w:rsidRDefault="00A41008" w:rsidP="003216F2">
            <w:pPr>
              <w:rPr>
                <w:sz w:val="28"/>
                <w:szCs w:val="28"/>
              </w:rPr>
            </w:pPr>
            <w:r w:rsidRPr="0061345E">
              <w:rPr>
                <w:sz w:val="28"/>
                <w:szCs w:val="28"/>
              </w:rPr>
              <w:t>Recognize, at a glance, familiar arrangements of up to ten objects.</w:t>
            </w:r>
          </w:p>
        </w:tc>
        <w:tc>
          <w:tcPr>
            <w:tcW w:w="3635" w:type="dxa"/>
          </w:tcPr>
          <w:p w:rsidR="00A41008" w:rsidRPr="0061345E" w:rsidRDefault="00A41008" w:rsidP="003216F2">
            <w:pPr>
              <w:rPr>
                <w:sz w:val="28"/>
                <w:szCs w:val="28"/>
              </w:rPr>
            </w:pPr>
            <w:r w:rsidRPr="0061345E">
              <w:rPr>
                <w:sz w:val="28"/>
                <w:szCs w:val="28"/>
              </w:rPr>
              <w:t>We can often see how many are in a collection just by looking and also by thinking of it in parts. (</w:t>
            </w:r>
            <w:proofErr w:type="spellStart"/>
            <w:r w:rsidRPr="0061345E">
              <w:rPr>
                <w:sz w:val="28"/>
                <w:szCs w:val="28"/>
              </w:rPr>
              <w:t>FSiM</w:t>
            </w:r>
            <w:proofErr w:type="spellEnd"/>
            <w:r w:rsidRPr="0061345E">
              <w:rPr>
                <w:sz w:val="28"/>
                <w:szCs w:val="28"/>
              </w:rPr>
              <w:t xml:space="preserve"> KU2)</w:t>
            </w:r>
          </w:p>
        </w:tc>
        <w:tc>
          <w:tcPr>
            <w:tcW w:w="3622" w:type="dxa"/>
          </w:tcPr>
          <w:p w:rsidR="00A41008" w:rsidRPr="0061345E" w:rsidRDefault="00A41008" w:rsidP="003216F2">
            <w:pPr>
              <w:rPr>
                <w:sz w:val="28"/>
                <w:szCs w:val="28"/>
              </w:rPr>
            </w:pPr>
            <w:r w:rsidRPr="0061345E">
              <w:rPr>
                <w:sz w:val="28"/>
                <w:szCs w:val="28"/>
              </w:rPr>
              <w:t>-</w:t>
            </w:r>
            <w:proofErr w:type="spellStart"/>
            <w:r w:rsidRPr="0061345E">
              <w:rPr>
                <w:sz w:val="28"/>
                <w:szCs w:val="28"/>
              </w:rPr>
              <w:t>subitizing</w:t>
            </w:r>
            <w:proofErr w:type="spellEnd"/>
          </w:p>
        </w:tc>
        <w:tc>
          <w:tcPr>
            <w:tcW w:w="3751" w:type="dxa"/>
          </w:tcPr>
          <w:p w:rsidR="00A41008" w:rsidRPr="0061345E" w:rsidRDefault="00A41008" w:rsidP="003216F2">
            <w:pPr>
              <w:rPr>
                <w:sz w:val="28"/>
                <w:szCs w:val="28"/>
              </w:rPr>
            </w:pPr>
            <w:r w:rsidRPr="0061345E">
              <w:rPr>
                <w:sz w:val="28"/>
                <w:szCs w:val="28"/>
              </w:rPr>
              <w:t xml:space="preserve">-using familiar representations like dice, dot cards, ten frames, five frames, </w:t>
            </w:r>
            <w:proofErr w:type="spellStart"/>
            <w:r w:rsidRPr="0061345E">
              <w:rPr>
                <w:sz w:val="28"/>
                <w:szCs w:val="28"/>
              </w:rPr>
              <w:t>rekenreks</w:t>
            </w:r>
            <w:proofErr w:type="spellEnd"/>
          </w:p>
          <w:p w:rsidR="00A41008" w:rsidRPr="0061345E" w:rsidRDefault="00A41008" w:rsidP="003216F2">
            <w:pPr>
              <w:rPr>
                <w:sz w:val="28"/>
                <w:szCs w:val="28"/>
              </w:rPr>
            </w:pPr>
            <w:r w:rsidRPr="0061345E">
              <w:rPr>
                <w:sz w:val="28"/>
                <w:szCs w:val="28"/>
              </w:rPr>
              <w:t>-using unfamiliar scatters</w:t>
            </w:r>
          </w:p>
          <w:p w:rsidR="00A41008" w:rsidRPr="0061345E" w:rsidRDefault="00A41008" w:rsidP="003216F2">
            <w:pPr>
              <w:rPr>
                <w:sz w:val="28"/>
                <w:szCs w:val="28"/>
              </w:rPr>
            </w:pPr>
            <w:r w:rsidRPr="0061345E">
              <w:rPr>
                <w:sz w:val="28"/>
                <w:szCs w:val="28"/>
              </w:rPr>
              <w:t>-open-ended questioning</w:t>
            </w:r>
          </w:p>
        </w:tc>
        <w:tc>
          <w:tcPr>
            <w:tcW w:w="3758" w:type="dxa"/>
          </w:tcPr>
          <w:p w:rsidR="00A41008" w:rsidRPr="0061345E" w:rsidRDefault="00A41008" w:rsidP="003216F2">
            <w:pPr>
              <w:rPr>
                <w:sz w:val="28"/>
                <w:szCs w:val="28"/>
              </w:rPr>
            </w:pPr>
          </w:p>
        </w:tc>
      </w:tr>
      <w:tr w:rsidR="00A41008" w:rsidRPr="0061345E" w:rsidTr="00A41008">
        <w:tc>
          <w:tcPr>
            <w:tcW w:w="3280" w:type="dxa"/>
          </w:tcPr>
          <w:p w:rsidR="00A41008" w:rsidRPr="003177A8" w:rsidRDefault="00A41008" w:rsidP="003216F2">
            <w:pPr>
              <w:rPr>
                <w:b/>
                <w:sz w:val="28"/>
                <w:szCs w:val="28"/>
              </w:rPr>
            </w:pPr>
            <w:r w:rsidRPr="003177A8">
              <w:rPr>
                <w:b/>
                <w:sz w:val="28"/>
                <w:szCs w:val="28"/>
              </w:rPr>
              <w:t>NK.3</w:t>
            </w:r>
          </w:p>
          <w:p w:rsidR="00A41008" w:rsidRPr="0061345E" w:rsidRDefault="00A41008" w:rsidP="003216F2">
            <w:pPr>
              <w:rPr>
                <w:sz w:val="28"/>
                <w:szCs w:val="28"/>
              </w:rPr>
            </w:pPr>
            <w:r>
              <w:rPr>
                <w:sz w:val="28"/>
                <w:szCs w:val="28"/>
              </w:rPr>
              <w:t>Relate a numeral, 0 to 10, to its respective quantity.</w:t>
            </w:r>
          </w:p>
        </w:tc>
        <w:tc>
          <w:tcPr>
            <w:tcW w:w="3770" w:type="dxa"/>
          </w:tcPr>
          <w:p w:rsidR="003177A8" w:rsidRDefault="00A41008" w:rsidP="003216F2">
            <w:pPr>
              <w:rPr>
                <w:sz w:val="28"/>
                <w:szCs w:val="28"/>
              </w:rPr>
            </w:pPr>
            <w:r w:rsidRPr="003177A8">
              <w:rPr>
                <w:b/>
                <w:sz w:val="28"/>
                <w:szCs w:val="28"/>
              </w:rPr>
              <w:t>N1.3</w:t>
            </w:r>
            <w:r w:rsidR="003177A8">
              <w:rPr>
                <w:sz w:val="28"/>
                <w:szCs w:val="28"/>
              </w:rPr>
              <w:t xml:space="preserve"> </w:t>
            </w:r>
          </w:p>
          <w:p w:rsidR="00A41008" w:rsidRPr="0061345E" w:rsidRDefault="00A41008" w:rsidP="003216F2">
            <w:pPr>
              <w:rPr>
                <w:sz w:val="28"/>
                <w:szCs w:val="28"/>
              </w:rPr>
            </w:pPr>
            <w:r w:rsidRPr="0061345E">
              <w:rPr>
                <w:sz w:val="28"/>
                <w:szCs w:val="28"/>
              </w:rPr>
              <w:t>Counting</w:t>
            </w:r>
          </w:p>
        </w:tc>
        <w:tc>
          <w:tcPr>
            <w:tcW w:w="3635" w:type="dxa"/>
          </w:tcPr>
          <w:p w:rsidR="00A41008" w:rsidRPr="0061345E" w:rsidRDefault="00A41008" w:rsidP="003216F2">
            <w:pPr>
              <w:rPr>
                <w:sz w:val="28"/>
                <w:szCs w:val="28"/>
              </w:rPr>
            </w:pPr>
            <w:r w:rsidRPr="0061345E">
              <w:rPr>
                <w:sz w:val="28"/>
                <w:szCs w:val="28"/>
              </w:rPr>
              <w:t>Numbers often tell how many or how much.</w:t>
            </w:r>
          </w:p>
          <w:p w:rsidR="00A41008" w:rsidRPr="0061345E" w:rsidRDefault="00A41008" w:rsidP="003216F2">
            <w:pPr>
              <w:rPr>
                <w:sz w:val="28"/>
                <w:szCs w:val="28"/>
              </w:rPr>
            </w:pPr>
            <w:r w:rsidRPr="0061345E">
              <w:rPr>
                <w:sz w:val="28"/>
                <w:szCs w:val="28"/>
              </w:rPr>
              <w:t>We can count a collection to find out how many are in it. (</w:t>
            </w:r>
            <w:proofErr w:type="spellStart"/>
            <w:r w:rsidRPr="0061345E">
              <w:rPr>
                <w:sz w:val="28"/>
                <w:szCs w:val="28"/>
              </w:rPr>
              <w:t>FSiM</w:t>
            </w:r>
            <w:proofErr w:type="spellEnd"/>
            <w:r w:rsidRPr="0061345E">
              <w:rPr>
                <w:sz w:val="28"/>
                <w:szCs w:val="28"/>
              </w:rPr>
              <w:t xml:space="preserve"> KU1)</w:t>
            </w:r>
          </w:p>
        </w:tc>
        <w:tc>
          <w:tcPr>
            <w:tcW w:w="3622" w:type="dxa"/>
          </w:tcPr>
          <w:p w:rsidR="00A41008" w:rsidRDefault="00A41008" w:rsidP="003216F2">
            <w:pPr>
              <w:rPr>
                <w:sz w:val="28"/>
                <w:szCs w:val="28"/>
              </w:rPr>
            </w:pPr>
            <w:r>
              <w:rPr>
                <w:sz w:val="28"/>
                <w:szCs w:val="28"/>
              </w:rPr>
              <w:t>-quantity</w:t>
            </w:r>
          </w:p>
          <w:p w:rsidR="00A41008" w:rsidRDefault="00A41008" w:rsidP="003216F2">
            <w:pPr>
              <w:rPr>
                <w:sz w:val="28"/>
                <w:szCs w:val="28"/>
              </w:rPr>
            </w:pPr>
            <w:r>
              <w:rPr>
                <w:sz w:val="28"/>
                <w:szCs w:val="28"/>
              </w:rPr>
              <w:t>-set</w:t>
            </w:r>
          </w:p>
          <w:p w:rsidR="00A41008" w:rsidRDefault="00A41008" w:rsidP="003216F2">
            <w:pPr>
              <w:rPr>
                <w:sz w:val="28"/>
                <w:szCs w:val="28"/>
              </w:rPr>
            </w:pPr>
            <w:r>
              <w:rPr>
                <w:sz w:val="28"/>
                <w:szCs w:val="28"/>
              </w:rPr>
              <w:t>-counting on</w:t>
            </w:r>
          </w:p>
          <w:p w:rsidR="00A41008" w:rsidRDefault="00A41008" w:rsidP="003216F2">
            <w:pPr>
              <w:rPr>
                <w:sz w:val="28"/>
                <w:szCs w:val="28"/>
              </w:rPr>
            </w:pPr>
            <w:r>
              <w:rPr>
                <w:sz w:val="28"/>
                <w:szCs w:val="28"/>
              </w:rPr>
              <w:t>-counting back</w:t>
            </w:r>
          </w:p>
          <w:p w:rsidR="00A41008" w:rsidRPr="0061345E" w:rsidRDefault="00A41008" w:rsidP="003216F2">
            <w:pPr>
              <w:rPr>
                <w:sz w:val="28"/>
                <w:szCs w:val="28"/>
              </w:rPr>
            </w:pPr>
          </w:p>
        </w:tc>
        <w:tc>
          <w:tcPr>
            <w:tcW w:w="3751" w:type="dxa"/>
          </w:tcPr>
          <w:p w:rsidR="00A41008" w:rsidRDefault="00A41008" w:rsidP="003216F2">
            <w:pPr>
              <w:rPr>
                <w:sz w:val="28"/>
                <w:szCs w:val="28"/>
              </w:rPr>
            </w:pPr>
            <w:r w:rsidRPr="0061345E">
              <w:rPr>
                <w:sz w:val="28"/>
                <w:szCs w:val="28"/>
              </w:rPr>
              <w:t>-open-ended questioning</w:t>
            </w:r>
          </w:p>
          <w:p w:rsidR="00A41008" w:rsidRDefault="00A41008" w:rsidP="003216F2">
            <w:pPr>
              <w:rPr>
                <w:sz w:val="28"/>
                <w:szCs w:val="28"/>
              </w:rPr>
            </w:pPr>
            <w:r>
              <w:rPr>
                <w:sz w:val="28"/>
                <w:szCs w:val="28"/>
              </w:rPr>
              <w:t>-choral counting</w:t>
            </w:r>
          </w:p>
          <w:p w:rsidR="00A41008" w:rsidRDefault="00A41008" w:rsidP="003216F2">
            <w:pPr>
              <w:rPr>
                <w:sz w:val="28"/>
                <w:szCs w:val="28"/>
              </w:rPr>
            </w:pPr>
            <w:r>
              <w:rPr>
                <w:sz w:val="28"/>
                <w:szCs w:val="28"/>
              </w:rPr>
              <w:t>-counting concrete objects</w:t>
            </w:r>
          </w:p>
          <w:p w:rsidR="00A41008" w:rsidRDefault="00A41008" w:rsidP="003216F2">
            <w:pPr>
              <w:rPr>
                <w:sz w:val="28"/>
                <w:szCs w:val="28"/>
              </w:rPr>
            </w:pPr>
            <w:r>
              <w:rPr>
                <w:sz w:val="28"/>
                <w:szCs w:val="28"/>
              </w:rPr>
              <w:t>-authentic counting situations</w:t>
            </w:r>
          </w:p>
          <w:p w:rsidR="00A41008" w:rsidRDefault="00A41008" w:rsidP="003216F2">
            <w:pPr>
              <w:rPr>
                <w:sz w:val="28"/>
                <w:szCs w:val="28"/>
              </w:rPr>
            </w:pPr>
            <w:r>
              <w:rPr>
                <w:sz w:val="28"/>
                <w:szCs w:val="28"/>
              </w:rPr>
              <w:t>-counting on</w:t>
            </w:r>
          </w:p>
          <w:p w:rsidR="00A41008" w:rsidRPr="0061345E" w:rsidRDefault="00A41008" w:rsidP="003216F2">
            <w:pPr>
              <w:rPr>
                <w:sz w:val="28"/>
                <w:szCs w:val="28"/>
              </w:rPr>
            </w:pPr>
            <w:r>
              <w:rPr>
                <w:sz w:val="28"/>
                <w:szCs w:val="28"/>
              </w:rPr>
              <w:t>-counting back</w:t>
            </w:r>
          </w:p>
        </w:tc>
        <w:tc>
          <w:tcPr>
            <w:tcW w:w="3758" w:type="dxa"/>
          </w:tcPr>
          <w:p w:rsidR="00A41008" w:rsidRPr="0061345E" w:rsidRDefault="00A41008" w:rsidP="003216F2">
            <w:pPr>
              <w:rPr>
                <w:sz w:val="28"/>
                <w:szCs w:val="28"/>
              </w:rPr>
            </w:pPr>
            <w:r w:rsidRPr="0061345E">
              <w:rPr>
                <w:sz w:val="28"/>
                <w:szCs w:val="28"/>
              </w:rPr>
              <w:t>-double-counting (counting one object more than once)</w:t>
            </w:r>
          </w:p>
          <w:p w:rsidR="00A41008" w:rsidRPr="0061345E" w:rsidRDefault="00A41008" w:rsidP="003216F2">
            <w:pPr>
              <w:rPr>
                <w:sz w:val="28"/>
                <w:szCs w:val="28"/>
              </w:rPr>
            </w:pPr>
            <w:r w:rsidRPr="0061345E">
              <w:rPr>
                <w:sz w:val="28"/>
                <w:szCs w:val="28"/>
              </w:rPr>
              <w:t>-omitting objects in the count</w:t>
            </w:r>
          </w:p>
          <w:p w:rsidR="00A41008" w:rsidRPr="0061345E" w:rsidRDefault="00A41008" w:rsidP="003216F2">
            <w:pPr>
              <w:rPr>
                <w:sz w:val="28"/>
                <w:szCs w:val="28"/>
              </w:rPr>
            </w:pPr>
            <w:r w:rsidRPr="0061345E">
              <w:rPr>
                <w:sz w:val="28"/>
                <w:szCs w:val="28"/>
              </w:rPr>
              <w:t>-unaware of not keeping track of scattered objects</w:t>
            </w:r>
          </w:p>
          <w:p w:rsidR="00A41008" w:rsidRPr="0061345E" w:rsidRDefault="00A41008" w:rsidP="003216F2">
            <w:pPr>
              <w:rPr>
                <w:sz w:val="28"/>
                <w:szCs w:val="28"/>
              </w:rPr>
            </w:pPr>
            <w:r w:rsidRPr="0061345E">
              <w:rPr>
                <w:sz w:val="28"/>
                <w:szCs w:val="28"/>
              </w:rPr>
              <w:t>-rearrangement of objects does not change the quantity</w:t>
            </w:r>
          </w:p>
          <w:p w:rsidR="00A41008" w:rsidRPr="0061345E" w:rsidRDefault="00A41008" w:rsidP="003216F2">
            <w:pPr>
              <w:rPr>
                <w:sz w:val="28"/>
                <w:szCs w:val="28"/>
              </w:rPr>
            </w:pPr>
            <w:r w:rsidRPr="0061345E">
              <w:rPr>
                <w:sz w:val="28"/>
                <w:szCs w:val="28"/>
              </w:rPr>
              <w:t>-starting the count at any place does not change the quantity</w:t>
            </w:r>
          </w:p>
        </w:tc>
      </w:tr>
      <w:tr w:rsidR="00A41008" w:rsidRPr="0061345E" w:rsidTr="00A41008">
        <w:tc>
          <w:tcPr>
            <w:tcW w:w="3280" w:type="dxa"/>
          </w:tcPr>
          <w:p w:rsidR="00A41008" w:rsidRPr="003177A8" w:rsidRDefault="00A41008" w:rsidP="003216F2">
            <w:pPr>
              <w:rPr>
                <w:b/>
                <w:sz w:val="28"/>
                <w:szCs w:val="28"/>
              </w:rPr>
            </w:pPr>
            <w:r w:rsidRPr="003177A8">
              <w:rPr>
                <w:b/>
                <w:sz w:val="28"/>
                <w:szCs w:val="28"/>
              </w:rPr>
              <w:t>NK.5</w:t>
            </w:r>
          </w:p>
          <w:p w:rsidR="00A41008" w:rsidRPr="0061345E" w:rsidRDefault="00A41008" w:rsidP="003216F2">
            <w:pPr>
              <w:rPr>
                <w:sz w:val="28"/>
                <w:szCs w:val="28"/>
              </w:rPr>
            </w:pPr>
            <w:r>
              <w:rPr>
                <w:sz w:val="28"/>
                <w:szCs w:val="28"/>
              </w:rPr>
              <w:t>Compare quantities, 0 to 10, using one-to-one correspondence.</w:t>
            </w:r>
          </w:p>
        </w:tc>
        <w:tc>
          <w:tcPr>
            <w:tcW w:w="3770" w:type="dxa"/>
          </w:tcPr>
          <w:p w:rsidR="003177A8" w:rsidRDefault="00A41008" w:rsidP="003216F2">
            <w:pPr>
              <w:rPr>
                <w:sz w:val="28"/>
                <w:szCs w:val="28"/>
              </w:rPr>
            </w:pPr>
            <w:r w:rsidRPr="003177A8">
              <w:rPr>
                <w:b/>
                <w:sz w:val="28"/>
                <w:szCs w:val="28"/>
              </w:rPr>
              <w:t>N1.5</w:t>
            </w:r>
          </w:p>
          <w:p w:rsidR="00A41008" w:rsidRPr="0061345E" w:rsidRDefault="00A41008" w:rsidP="003216F2">
            <w:pPr>
              <w:rPr>
                <w:sz w:val="28"/>
                <w:szCs w:val="28"/>
              </w:rPr>
            </w:pPr>
            <w:r w:rsidRPr="0061345E">
              <w:rPr>
                <w:sz w:val="28"/>
                <w:szCs w:val="28"/>
              </w:rPr>
              <w:t>Comparing up to 20 elements.</w:t>
            </w:r>
          </w:p>
        </w:tc>
        <w:tc>
          <w:tcPr>
            <w:tcW w:w="3635" w:type="dxa"/>
          </w:tcPr>
          <w:p w:rsidR="00A41008" w:rsidRPr="0061345E" w:rsidRDefault="00A41008" w:rsidP="003216F2">
            <w:pPr>
              <w:rPr>
                <w:sz w:val="28"/>
                <w:szCs w:val="28"/>
              </w:rPr>
            </w:pPr>
            <w:r w:rsidRPr="0061345E">
              <w:rPr>
                <w:sz w:val="28"/>
                <w:szCs w:val="28"/>
              </w:rPr>
              <w:t>We can compare and order the numbers themselves. (</w:t>
            </w:r>
            <w:proofErr w:type="spellStart"/>
            <w:r w:rsidRPr="0061345E">
              <w:rPr>
                <w:sz w:val="28"/>
                <w:szCs w:val="28"/>
              </w:rPr>
              <w:t>FSiM</w:t>
            </w:r>
            <w:proofErr w:type="spellEnd"/>
            <w:r w:rsidRPr="0061345E">
              <w:rPr>
                <w:sz w:val="28"/>
                <w:szCs w:val="28"/>
              </w:rPr>
              <w:t xml:space="preserve"> KU8)</w:t>
            </w:r>
          </w:p>
        </w:tc>
        <w:tc>
          <w:tcPr>
            <w:tcW w:w="3622" w:type="dxa"/>
          </w:tcPr>
          <w:p w:rsidR="00A41008" w:rsidRPr="0061345E" w:rsidRDefault="00A41008" w:rsidP="003216F2">
            <w:pPr>
              <w:rPr>
                <w:sz w:val="28"/>
                <w:szCs w:val="28"/>
              </w:rPr>
            </w:pPr>
            <w:r w:rsidRPr="0061345E">
              <w:rPr>
                <w:sz w:val="28"/>
                <w:szCs w:val="28"/>
              </w:rPr>
              <w:t>-compare</w:t>
            </w:r>
          </w:p>
          <w:p w:rsidR="00A41008" w:rsidRPr="0061345E" w:rsidRDefault="00A41008" w:rsidP="003216F2">
            <w:pPr>
              <w:rPr>
                <w:sz w:val="28"/>
                <w:szCs w:val="28"/>
              </w:rPr>
            </w:pPr>
            <w:r w:rsidRPr="0061345E">
              <w:rPr>
                <w:sz w:val="28"/>
                <w:szCs w:val="28"/>
              </w:rPr>
              <w:t>-order</w:t>
            </w:r>
          </w:p>
        </w:tc>
        <w:tc>
          <w:tcPr>
            <w:tcW w:w="3751" w:type="dxa"/>
          </w:tcPr>
          <w:p w:rsidR="00A41008" w:rsidRDefault="00A41008" w:rsidP="003216F2">
            <w:pPr>
              <w:rPr>
                <w:sz w:val="28"/>
                <w:szCs w:val="28"/>
              </w:rPr>
            </w:pPr>
            <w:r w:rsidRPr="0061345E">
              <w:rPr>
                <w:sz w:val="28"/>
                <w:szCs w:val="28"/>
              </w:rPr>
              <w:t>-open-ended questioning</w:t>
            </w:r>
          </w:p>
          <w:p w:rsidR="00A41008" w:rsidRDefault="00A41008" w:rsidP="003216F2">
            <w:pPr>
              <w:rPr>
                <w:sz w:val="28"/>
                <w:szCs w:val="28"/>
              </w:rPr>
            </w:pPr>
            <w:r>
              <w:rPr>
                <w:sz w:val="28"/>
                <w:szCs w:val="28"/>
              </w:rPr>
              <w:t>-authentic situations</w:t>
            </w:r>
          </w:p>
          <w:p w:rsidR="00A41008" w:rsidRDefault="00A41008" w:rsidP="003216F2">
            <w:pPr>
              <w:rPr>
                <w:sz w:val="28"/>
                <w:szCs w:val="28"/>
              </w:rPr>
            </w:pPr>
            <w:r>
              <w:rPr>
                <w:sz w:val="28"/>
                <w:szCs w:val="28"/>
              </w:rPr>
              <w:t xml:space="preserve">-using familiar representations like dice, dot cards, ten frames, five frames, </w:t>
            </w:r>
            <w:proofErr w:type="spellStart"/>
            <w:r>
              <w:rPr>
                <w:sz w:val="28"/>
                <w:szCs w:val="28"/>
              </w:rPr>
              <w:t>rekenreks</w:t>
            </w:r>
            <w:proofErr w:type="spellEnd"/>
            <w:r>
              <w:rPr>
                <w:sz w:val="28"/>
                <w:szCs w:val="28"/>
              </w:rPr>
              <w:t xml:space="preserve"> to compare</w:t>
            </w:r>
          </w:p>
          <w:p w:rsidR="00A41008" w:rsidRPr="0061345E" w:rsidRDefault="00A41008" w:rsidP="003216F2">
            <w:pPr>
              <w:rPr>
                <w:sz w:val="28"/>
                <w:szCs w:val="28"/>
              </w:rPr>
            </w:pPr>
            <w:r>
              <w:rPr>
                <w:sz w:val="28"/>
                <w:szCs w:val="28"/>
              </w:rPr>
              <w:t>-comparing unfamiliar scatters</w:t>
            </w:r>
          </w:p>
        </w:tc>
        <w:tc>
          <w:tcPr>
            <w:tcW w:w="3758" w:type="dxa"/>
          </w:tcPr>
          <w:p w:rsidR="00A41008" w:rsidRDefault="00A41008" w:rsidP="003216F2">
            <w:pPr>
              <w:rPr>
                <w:sz w:val="28"/>
                <w:szCs w:val="28"/>
              </w:rPr>
            </w:pPr>
            <w:r>
              <w:rPr>
                <w:sz w:val="28"/>
                <w:szCs w:val="28"/>
              </w:rPr>
              <w:t xml:space="preserve">-comparing two quantities and thinking the sets which takes up the most space is more </w:t>
            </w:r>
          </w:p>
          <w:p w:rsidR="00A41008" w:rsidRDefault="00A41008" w:rsidP="003216F2">
            <w:pPr>
              <w:rPr>
                <w:sz w:val="28"/>
                <w:szCs w:val="28"/>
              </w:rPr>
            </w:pPr>
            <w:r>
              <w:rPr>
                <w:sz w:val="28"/>
                <w:szCs w:val="28"/>
              </w:rPr>
              <w:t>-comparing size rather than quantity</w:t>
            </w:r>
          </w:p>
          <w:p w:rsidR="00A41008" w:rsidRPr="0061345E" w:rsidRDefault="00A41008" w:rsidP="003216F2">
            <w:pPr>
              <w:rPr>
                <w:sz w:val="28"/>
                <w:szCs w:val="28"/>
              </w:rPr>
            </w:pPr>
          </w:p>
        </w:tc>
      </w:tr>
      <w:tr w:rsidR="00A41008" w:rsidRPr="0061345E" w:rsidTr="00A41008">
        <w:tc>
          <w:tcPr>
            <w:tcW w:w="3280" w:type="dxa"/>
          </w:tcPr>
          <w:p w:rsidR="00A41008" w:rsidRPr="0061345E" w:rsidRDefault="00A41008" w:rsidP="003216F2">
            <w:pPr>
              <w:rPr>
                <w:sz w:val="28"/>
                <w:szCs w:val="28"/>
              </w:rPr>
            </w:pPr>
          </w:p>
        </w:tc>
        <w:tc>
          <w:tcPr>
            <w:tcW w:w="3770" w:type="dxa"/>
          </w:tcPr>
          <w:p w:rsidR="003177A8" w:rsidRDefault="00A41008" w:rsidP="003216F2">
            <w:pPr>
              <w:rPr>
                <w:sz w:val="28"/>
                <w:szCs w:val="28"/>
              </w:rPr>
            </w:pPr>
            <w:r w:rsidRPr="003177A8">
              <w:rPr>
                <w:b/>
                <w:sz w:val="28"/>
                <w:szCs w:val="28"/>
              </w:rPr>
              <w:t>N1.7</w:t>
            </w:r>
            <w:r w:rsidR="003177A8">
              <w:rPr>
                <w:sz w:val="28"/>
                <w:szCs w:val="28"/>
              </w:rPr>
              <w:t xml:space="preserve"> </w:t>
            </w:r>
          </w:p>
          <w:p w:rsidR="00A41008" w:rsidRPr="0061345E" w:rsidRDefault="00A41008" w:rsidP="003216F2">
            <w:pPr>
              <w:rPr>
                <w:sz w:val="28"/>
                <w:szCs w:val="28"/>
              </w:rPr>
            </w:pPr>
            <w:r w:rsidRPr="0061345E">
              <w:rPr>
                <w:sz w:val="28"/>
                <w:szCs w:val="28"/>
              </w:rPr>
              <w:t>Demonstrate whole number representations.</w:t>
            </w:r>
          </w:p>
        </w:tc>
        <w:tc>
          <w:tcPr>
            <w:tcW w:w="3635" w:type="dxa"/>
          </w:tcPr>
          <w:p w:rsidR="00A41008" w:rsidRPr="0061345E" w:rsidRDefault="00A41008" w:rsidP="003216F2">
            <w:pPr>
              <w:rPr>
                <w:sz w:val="28"/>
                <w:szCs w:val="28"/>
              </w:rPr>
            </w:pPr>
            <w:r w:rsidRPr="0061345E">
              <w:rPr>
                <w:sz w:val="28"/>
                <w:szCs w:val="28"/>
              </w:rPr>
              <w:t>Place value helps us to think of the same whole number in different ways and this can be useful. (</w:t>
            </w:r>
            <w:proofErr w:type="spellStart"/>
            <w:r w:rsidRPr="0061345E">
              <w:rPr>
                <w:sz w:val="28"/>
                <w:szCs w:val="28"/>
              </w:rPr>
              <w:t>FSiM</w:t>
            </w:r>
            <w:proofErr w:type="spellEnd"/>
            <w:r w:rsidRPr="0061345E">
              <w:rPr>
                <w:sz w:val="28"/>
                <w:szCs w:val="28"/>
              </w:rPr>
              <w:t xml:space="preserve"> KU6)</w:t>
            </w:r>
          </w:p>
        </w:tc>
        <w:tc>
          <w:tcPr>
            <w:tcW w:w="3622" w:type="dxa"/>
          </w:tcPr>
          <w:p w:rsidR="00A41008" w:rsidRPr="0061345E" w:rsidRDefault="00A41008" w:rsidP="003216F2">
            <w:pPr>
              <w:rPr>
                <w:sz w:val="28"/>
                <w:szCs w:val="28"/>
              </w:rPr>
            </w:pPr>
            <w:r>
              <w:rPr>
                <w:sz w:val="28"/>
                <w:szCs w:val="28"/>
              </w:rPr>
              <w:t>-represent</w:t>
            </w:r>
          </w:p>
        </w:tc>
        <w:tc>
          <w:tcPr>
            <w:tcW w:w="3751" w:type="dxa"/>
          </w:tcPr>
          <w:p w:rsidR="00A41008" w:rsidRPr="0061345E" w:rsidRDefault="00A41008" w:rsidP="003216F2">
            <w:pPr>
              <w:rPr>
                <w:sz w:val="28"/>
                <w:szCs w:val="28"/>
              </w:rPr>
            </w:pPr>
            <w:r w:rsidRPr="0061345E">
              <w:rPr>
                <w:sz w:val="28"/>
                <w:szCs w:val="28"/>
              </w:rPr>
              <w:t>-writing numbers</w:t>
            </w:r>
          </w:p>
          <w:p w:rsidR="00A41008" w:rsidRPr="0061345E" w:rsidRDefault="00A41008" w:rsidP="003216F2">
            <w:pPr>
              <w:rPr>
                <w:sz w:val="28"/>
                <w:szCs w:val="28"/>
              </w:rPr>
            </w:pPr>
            <w:r w:rsidRPr="0061345E">
              <w:rPr>
                <w:sz w:val="28"/>
                <w:szCs w:val="28"/>
              </w:rPr>
              <w:t>-writing words</w:t>
            </w:r>
          </w:p>
          <w:p w:rsidR="00A41008" w:rsidRPr="0061345E" w:rsidRDefault="00A41008" w:rsidP="003216F2">
            <w:pPr>
              <w:rPr>
                <w:sz w:val="28"/>
                <w:szCs w:val="28"/>
              </w:rPr>
            </w:pPr>
            <w:r w:rsidRPr="0061345E">
              <w:rPr>
                <w:sz w:val="28"/>
                <w:szCs w:val="28"/>
              </w:rPr>
              <w:t>-drawing pictures</w:t>
            </w:r>
          </w:p>
          <w:p w:rsidR="00A41008" w:rsidRPr="0061345E" w:rsidRDefault="00A41008" w:rsidP="003216F2">
            <w:pPr>
              <w:rPr>
                <w:sz w:val="28"/>
                <w:szCs w:val="28"/>
              </w:rPr>
            </w:pPr>
            <w:r w:rsidRPr="0061345E">
              <w:rPr>
                <w:sz w:val="28"/>
                <w:szCs w:val="28"/>
              </w:rPr>
              <w:t>-reading numbers</w:t>
            </w:r>
          </w:p>
          <w:p w:rsidR="00A41008" w:rsidRPr="0061345E" w:rsidRDefault="00A41008" w:rsidP="003216F2">
            <w:pPr>
              <w:rPr>
                <w:sz w:val="28"/>
                <w:szCs w:val="28"/>
              </w:rPr>
            </w:pPr>
            <w:r w:rsidRPr="0061345E">
              <w:rPr>
                <w:sz w:val="28"/>
                <w:szCs w:val="28"/>
              </w:rPr>
              <w:t xml:space="preserve">-using manipulatives to represent such as ten frames, five frames, </w:t>
            </w:r>
            <w:proofErr w:type="spellStart"/>
            <w:r w:rsidRPr="0061345E">
              <w:rPr>
                <w:sz w:val="28"/>
                <w:szCs w:val="28"/>
              </w:rPr>
              <w:t>rekenreks</w:t>
            </w:r>
            <w:proofErr w:type="spellEnd"/>
            <w:r w:rsidRPr="0061345E">
              <w:rPr>
                <w:sz w:val="28"/>
                <w:szCs w:val="28"/>
              </w:rPr>
              <w:t>, any objects for counting</w:t>
            </w:r>
          </w:p>
          <w:p w:rsidR="00A41008" w:rsidRPr="0061345E" w:rsidRDefault="00A41008" w:rsidP="003216F2">
            <w:pPr>
              <w:rPr>
                <w:sz w:val="28"/>
                <w:szCs w:val="28"/>
              </w:rPr>
            </w:pPr>
            <w:r w:rsidRPr="0061345E">
              <w:rPr>
                <w:sz w:val="28"/>
                <w:szCs w:val="28"/>
              </w:rPr>
              <w:t>-open-ended questioning</w:t>
            </w:r>
          </w:p>
        </w:tc>
        <w:tc>
          <w:tcPr>
            <w:tcW w:w="3758" w:type="dxa"/>
          </w:tcPr>
          <w:p w:rsidR="00A41008" w:rsidRPr="0061345E" w:rsidRDefault="00A41008" w:rsidP="003216F2">
            <w:pPr>
              <w:rPr>
                <w:sz w:val="28"/>
                <w:szCs w:val="28"/>
              </w:rPr>
            </w:pPr>
            <w:r>
              <w:rPr>
                <w:sz w:val="28"/>
                <w:szCs w:val="28"/>
              </w:rPr>
              <w:t>-different representations refer to different quantities</w:t>
            </w:r>
          </w:p>
        </w:tc>
      </w:tr>
    </w:tbl>
    <w:p w:rsidR="000805B8" w:rsidRPr="007F4B23" w:rsidRDefault="007F4B23" w:rsidP="003177A8">
      <w:pPr>
        <w:spacing w:after="0"/>
        <w:rPr>
          <w:b/>
          <w:sz w:val="28"/>
          <w:szCs w:val="28"/>
        </w:rPr>
      </w:pPr>
      <w:r w:rsidRPr="007F4B23">
        <w:rPr>
          <w:b/>
          <w:sz w:val="28"/>
          <w:szCs w:val="28"/>
        </w:rPr>
        <w:lastRenderedPageBreak/>
        <w:t>Resource List:</w:t>
      </w:r>
    </w:p>
    <w:p w:rsidR="00277043" w:rsidRPr="00277043" w:rsidRDefault="00277043" w:rsidP="003177A8">
      <w:pPr>
        <w:spacing w:after="0"/>
      </w:pPr>
    </w:p>
    <w:p w:rsidR="007F4B23" w:rsidRDefault="007F4B23" w:rsidP="003177A8">
      <w:pPr>
        <w:spacing w:after="0"/>
      </w:pPr>
      <w:r>
        <w:t>Battista, Michael</w:t>
      </w:r>
      <w:r w:rsidR="00277043">
        <w:t>. (2012)</w:t>
      </w:r>
      <w:r>
        <w:t xml:space="preserve"> </w:t>
      </w:r>
      <w:r w:rsidRPr="00277043">
        <w:rPr>
          <w:i/>
        </w:rPr>
        <w:t>Cognition-Based Assess</w:t>
      </w:r>
      <w:r w:rsidR="00277043">
        <w:rPr>
          <w:i/>
        </w:rPr>
        <w:t>ment and Teaching of Place Value</w:t>
      </w:r>
      <w:r w:rsidR="00277043">
        <w:t>. Portsmouth, NH: Heinemann.</w:t>
      </w:r>
    </w:p>
    <w:p w:rsidR="00277043" w:rsidRPr="00277043" w:rsidRDefault="00277043" w:rsidP="003177A8">
      <w:pPr>
        <w:spacing w:after="0"/>
      </w:pPr>
    </w:p>
    <w:p w:rsidR="007F4B23" w:rsidRDefault="00277043" w:rsidP="003177A8">
      <w:pPr>
        <w:spacing w:after="0"/>
      </w:pPr>
      <w:r>
        <w:t xml:space="preserve">Government of Western Australia. (2006) </w:t>
      </w:r>
      <w:r w:rsidR="007F4B23" w:rsidRPr="00277043">
        <w:rPr>
          <w:i/>
        </w:rPr>
        <w:t>First Steps in Math</w:t>
      </w:r>
      <w:r>
        <w:rPr>
          <w:i/>
        </w:rPr>
        <w:t>,</w:t>
      </w:r>
      <w:r w:rsidR="007F4B23" w:rsidRPr="00277043">
        <w:rPr>
          <w:i/>
        </w:rPr>
        <w:t xml:space="preserve"> Number Sense</w:t>
      </w:r>
      <w:r>
        <w:rPr>
          <w:i/>
        </w:rPr>
        <w:t xml:space="preserve"> -</w:t>
      </w:r>
      <w:r w:rsidR="007F4B23" w:rsidRPr="00277043">
        <w:rPr>
          <w:i/>
        </w:rPr>
        <w:t xml:space="preserve"> Whole and Decimal Numbers, and Fractions</w:t>
      </w:r>
      <w:r>
        <w:t xml:space="preserve">. </w:t>
      </w:r>
      <w:r w:rsidR="00894F91">
        <w:t xml:space="preserve"> Canada: </w:t>
      </w:r>
      <w:r>
        <w:t>Pearson Professional Learning.</w:t>
      </w:r>
    </w:p>
    <w:p w:rsidR="00894F91" w:rsidRDefault="00894F91" w:rsidP="003177A8">
      <w:pPr>
        <w:spacing w:after="0"/>
      </w:pPr>
    </w:p>
    <w:p w:rsidR="00894F91" w:rsidRDefault="00894F91" w:rsidP="00894F91">
      <w:pPr>
        <w:spacing w:after="0"/>
      </w:pPr>
      <w:r>
        <w:t xml:space="preserve">Small, Marian. (2012) </w:t>
      </w:r>
      <w:r w:rsidRPr="00277043">
        <w:rPr>
          <w:i/>
        </w:rPr>
        <w:t>Great Ways to Diffe</w:t>
      </w:r>
      <w:r>
        <w:rPr>
          <w:i/>
        </w:rPr>
        <w:t>rentiate Mathematics Instruction</w:t>
      </w:r>
      <w:r>
        <w:t>. New York, NY: Teachers College, Columbia University.</w:t>
      </w:r>
    </w:p>
    <w:p w:rsidR="00894F91" w:rsidRDefault="00894F91" w:rsidP="003177A8">
      <w:pPr>
        <w:spacing w:after="0"/>
        <w:rPr>
          <w:u w:val="single"/>
        </w:rPr>
      </w:pPr>
    </w:p>
    <w:p w:rsidR="00894F91" w:rsidRPr="00277043" w:rsidRDefault="00894F91" w:rsidP="003177A8">
      <w:pPr>
        <w:spacing w:after="0"/>
        <w:rPr>
          <w:u w:val="single"/>
        </w:rPr>
      </w:pPr>
    </w:p>
    <w:sectPr w:rsidR="00894F91" w:rsidRPr="00277043" w:rsidSect="00A27AE4">
      <w:headerReference w:type="default" r:id="rId7"/>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A68" w:rsidRDefault="00111A68" w:rsidP="00A27AE4">
      <w:pPr>
        <w:spacing w:after="0" w:line="240" w:lineRule="auto"/>
      </w:pPr>
      <w:r>
        <w:separator/>
      </w:r>
    </w:p>
  </w:endnote>
  <w:endnote w:type="continuationSeparator" w:id="0">
    <w:p w:rsidR="00111A68" w:rsidRDefault="00111A68" w:rsidP="00A2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A68" w:rsidRDefault="00111A68" w:rsidP="00A27AE4">
      <w:pPr>
        <w:spacing w:after="0" w:line="240" w:lineRule="auto"/>
      </w:pPr>
      <w:r>
        <w:separator/>
      </w:r>
    </w:p>
  </w:footnote>
  <w:footnote w:type="continuationSeparator" w:id="0">
    <w:p w:rsidR="00111A68" w:rsidRDefault="00111A68" w:rsidP="00A27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E4" w:rsidRDefault="007F4B23">
    <w:pPr>
      <w:pStyle w:val="Header"/>
    </w:pPr>
    <w:r>
      <w:t>Progression of Outcomes for</w:t>
    </w:r>
    <w:r w:rsidR="00A27AE4">
      <w:t xml:space="preserve"> </w:t>
    </w:r>
    <w:r w:rsidR="00C62027">
      <w:t>Place Value</w:t>
    </w:r>
    <w:r w:rsidR="00A27AE4">
      <w:t xml:space="preserve"> </w:t>
    </w:r>
  </w:p>
  <w:p w:rsidR="00A27AE4" w:rsidRDefault="00A27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582"/>
    <w:multiLevelType w:val="hybridMultilevel"/>
    <w:tmpl w:val="69B812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55F4"/>
    <w:multiLevelType w:val="hybridMultilevel"/>
    <w:tmpl w:val="913C3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D0D1B"/>
    <w:multiLevelType w:val="hybridMultilevel"/>
    <w:tmpl w:val="91200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B2AF9"/>
    <w:multiLevelType w:val="hybridMultilevel"/>
    <w:tmpl w:val="89C26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786E"/>
    <w:multiLevelType w:val="hybridMultilevel"/>
    <w:tmpl w:val="E0629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10918"/>
    <w:multiLevelType w:val="hybridMultilevel"/>
    <w:tmpl w:val="83F82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7A43"/>
    <w:multiLevelType w:val="hybridMultilevel"/>
    <w:tmpl w:val="856E2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CA14BA"/>
    <w:multiLevelType w:val="hybridMultilevel"/>
    <w:tmpl w:val="BD54E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5B92"/>
    <w:multiLevelType w:val="hybridMultilevel"/>
    <w:tmpl w:val="CB9A8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B40078"/>
    <w:multiLevelType w:val="hybridMultilevel"/>
    <w:tmpl w:val="757A5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060F4"/>
    <w:multiLevelType w:val="hybridMultilevel"/>
    <w:tmpl w:val="1F9E3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194743"/>
    <w:multiLevelType w:val="hybridMultilevel"/>
    <w:tmpl w:val="9386F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F538F"/>
    <w:multiLevelType w:val="hybridMultilevel"/>
    <w:tmpl w:val="F7A29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85FDF"/>
    <w:multiLevelType w:val="hybridMultilevel"/>
    <w:tmpl w:val="EB802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66E25"/>
    <w:multiLevelType w:val="hybridMultilevel"/>
    <w:tmpl w:val="7E96D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B4AE1"/>
    <w:multiLevelType w:val="hybridMultilevel"/>
    <w:tmpl w:val="CDDC0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C08DB"/>
    <w:multiLevelType w:val="hybridMultilevel"/>
    <w:tmpl w:val="BD701A02"/>
    <w:lvl w:ilvl="0" w:tplc="44A0FEA6">
      <w:start w:val="14"/>
      <w:numFmt w:val="bullet"/>
      <w:lvlText w:val="-"/>
      <w:lvlJc w:val="left"/>
      <w:pPr>
        <w:ind w:left="960" w:hanging="360"/>
      </w:pPr>
      <w:rPr>
        <w:rFonts w:ascii="Calibri" w:eastAsiaTheme="minorHAns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6C596621"/>
    <w:multiLevelType w:val="hybridMultilevel"/>
    <w:tmpl w:val="8A848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5"/>
  </w:num>
  <w:num w:numId="4">
    <w:abstractNumId w:val="3"/>
  </w:num>
  <w:num w:numId="5">
    <w:abstractNumId w:val="11"/>
  </w:num>
  <w:num w:numId="6">
    <w:abstractNumId w:val="14"/>
  </w:num>
  <w:num w:numId="7">
    <w:abstractNumId w:val="5"/>
  </w:num>
  <w:num w:numId="8">
    <w:abstractNumId w:val="4"/>
  </w:num>
  <w:num w:numId="9">
    <w:abstractNumId w:val="9"/>
  </w:num>
  <w:num w:numId="10">
    <w:abstractNumId w:val="0"/>
  </w:num>
  <w:num w:numId="11">
    <w:abstractNumId w:val="13"/>
  </w:num>
  <w:num w:numId="12">
    <w:abstractNumId w:val="7"/>
  </w:num>
  <w:num w:numId="13">
    <w:abstractNumId w:val="2"/>
  </w:num>
  <w:num w:numId="14">
    <w:abstractNumId w:val="12"/>
  </w:num>
  <w:num w:numId="15">
    <w:abstractNumId w:val="17"/>
  </w:num>
  <w:num w:numId="16">
    <w:abstractNumId w:val="8"/>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E4"/>
    <w:rsid w:val="000805B8"/>
    <w:rsid w:val="000C411D"/>
    <w:rsid w:val="00111A68"/>
    <w:rsid w:val="00126E00"/>
    <w:rsid w:val="00154FC6"/>
    <w:rsid w:val="001A1021"/>
    <w:rsid w:val="00255825"/>
    <w:rsid w:val="00277043"/>
    <w:rsid w:val="00304988"/>
    <w:rsid w:val="003177A8"/>
    <w:rsid w:val="003216F2"/>
    <w:rsid w:val="00474A9D"/>
    <w:rsid w:val="004B2EEA"/>
    <w:rsid w:val="00544C2A"/>
    <w:rsid w:val="0061345E"/>
    <w:rsid w:val="0063009F"/>
    <w:rsid w:val="0064133A"/>
    <w:rsid w:val="00671110"/>
    <w:rsid w:val="006A4C9E"/>
    <w:rsid w:val="007F4B23"/>
    <w:rsid w:val="00832502"/>
    <w:rsid w:val="00894F91"/>
    <w:rsid w:val="008D6CB2"/>
    <w:rsid w:val="00A27AE4"/>
    <w:rsid w:val="00A41008"/>
    <w:rsid w:val="00A90232"/>
    <w:rsid w:val="00AB1F94"/>
    <w:rsid w:val="00AF6484"/>
    <w:rsid w:val="00B66BCB"/>
    <w:rsid w:val="00C2320F"/>
    <w:rsid w:val="00C62027"/>
    <w:rsid w:val="00E02805"/>
    <w:rsid w:val="00E42BA0"/>
    <w:rsid w:val="00F6538B"/>
    <w:rsid w:val="00F85FD3"/>
    <w:rsid w:val="00F9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DFAD6-A088-4E2B-A557-727E7CF7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E4"/>
  </w:style>
  <w:style w:type="paragraph" w:styleId="Footer">
    <w:name w:val="footer"/>
    <w:basedOn w:val="Normal"/>
    <w:link w:val="FooterChar"/>
    <w:uiPriority w:val="99"/>
    <w:unhideWhenUsed/>
    <w:rsid w:val="00A2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E4"/>
  </w:style>
  <w:style w:type="paragraph" w:styleId="BalloonText">
    <w:name w:val="Balloon Text"/>
    <w:basedOn w:val="Normal"/>
    <w:link w:val="BalloonTextChar"/>
    <w:uiPriority w:val="99"/>
    <w:semiHidden/>
    <w:unhideWhenUsed/>
    <w:rsid w:val="00A27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E4"/>
    <w:rPr>
      <w:rFonts w:ascii="Tahoma" w:hAnsi="Tahoma" w:cs="Tahoma"/>
      <w:sz w:val="16"/>
      <w:szCs w:val="16"/>
    </w:rPr>
  </w:style>
  <w:style w:type="table" w:styleId="TableGrid">
    <w:name w:val="Table Grid"/>
    <w:basedOn w:val="TableNormal"/>
    <w:uiPriority w:val="59"/>
    <w:rsid w:val="00A2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34468">
      <w:bodyDiv w:val="1"/>
      <w:marLeft w:val="0"/>
      <w:marRight w:val="0"/>
      <w:marTop w:val="0"/>
      <w:marBottom w:val="0"/>
      <w:divBdr>
        <w:top w:val="none" w:sz="0" w:space="0" w:color="auto"/>
        <w:left w:val="none" w:sz="0" w:space="0" w:color="auto"/>
        <w:bottom w:val="none" w:sz="0" w:space="0" w:color="auto"/>
        <w:right w:val="none" w:sz="0" w:space="0" w:color="auto"/>
      </w:divBdr>
      <w:divsChild>
        <w:div w:id="128086005">
          <w:marLeft w:val="0"/>
          <w:marRight w:val="0"/>
          <w:marTop w:val="0"/>
          <w:marBottom w:val="0"/>
          <w:divBdr>
            <w:top w:val="none" w:sz="0" w:space="0" w:color="auto"/>
            <w:left w:val="none" w:sz="0" w:space="0" w:color="auto"/>
            <w:bottom w:val="none" w:sz="0" w:space="0" w:color="auto"/>
            <w:right w:val="none" w:sz="0" w:space="0" w:color="auto"/>
          </w:divBdr>
          <w:divsChild>
            <w:div w:id="820467972">
              <w:marLeft w:val="0"/>
              <w:marRight w:val="0"/>
              <w:marTop w:val="0"/>
              <w:marBottom w:val="0"/>
              <w:divBdr>
                <w:top w:val="single" w:sz="6" w:space="4" w:color="888888"/>
                <w:left w:val="single" w:sz="6" w:space="4" w:color="888888"/>
                <w:bottom w:val="single" w:sz="6" w:space="4" w:color="888888"/>
                <w:right w:val="single" w:sz="6" w:space="4" w:color="888888"/>
              </w:divBdr>
              <w:divsChild>
                <w:div w:id="996692809">
                  <w:marLeft w:val="0"/>
                  <w:marRight w:val="0"/>
                  <w:marTop w:val="0"/>
                  <w:marBottom w:val="0"/>
                  <w:divBdr>
                    <w:top w:val="none" w:sz="0" w:space="0" w:color="auto"/>
                    <w:left w:val="none" w:sz="0" w:space="0" w:color="auto"/>
                    <w:bottom w:val="none" w:sz="0" w:space="0" w:color="auto"/>
                    <w:right w:val="none" w:sz="0" w:space="0" w:color="auto"/>
                  </w:divBdr>
                  <w:divsChild>
                    <w:div w:id="74136753">
                      <w:marLeft w:val="0"/>
                      <w:marRight w:val="0"/>
                      <w:marTop w:val="150"/>
                      <w:marBottom w:val="0"/>
                      <w:divBdr>
                        <w:top w:val="none" w:sz="0" w:space="0" w:color="auto"/>
                        <w:left w:val="none" w:sz="0" w:space="0" w:color="auto"/>
                        <w:bottom w:val="none" w:sz="0" w:space="0" w:color="auto"/>
                        <w:right w:val="none" w:sz="0" w:space="0" w:color="auto"/>
                      </w:divBdr>
                      <w:divsChild>
                        <w:div w:id="1186745866">
                          <w:marLeft w:val="0"/>
                          <w:marRight w:val="0"/>
                          <w:marTop w:val="0"/>
                          <w:marBottom w:val="225"/>
                          <w:divBdr>
                            <w:top w:val="none" w:sz="0" w:space="0" w:color="auto"/>
                            <w:left w:val="none" w:sz="0" w:space="0" w:color="auto"/>
                            <w:bottom w:val="none" w:sz="0" w:space="0" w:color="auto"/>
                            <w:right w:val="none" w:sz="0" w:space="0" w:color="auto"/>
                          </w:divBdr>
                        </w:div>
                      </w:divsChild>
                    </w:div>
                    <w:div w:id="1427270921">
                      <w:marLeft w:val="0"/>
                      <w:marRight w:val="0"/>
                      <w:marTop w:val="150"/>
                      <w:marBottom w:val="0"/>
                      <w:divBdr>
                        <w:top w:val="none" w:sz="0" w:space="0" w:color="auto"/>
                        <w:left w:val="none" w:sz="0" w:space="0" w:color="auto"/>
                        <w:bottom w:val="none" w:sz="0" w:space="0" w:color="auto"/>
                        <w:right w:val="none" w:sz="0" w:space="0" w:color="auto"/>
                      </w:divBdr>
                      <w:divsChild>
                        <w:div w:id="1902253688">
                          <w:marLeft w:val="0"/>
                          <w:marRight w:val="0"/>
                          <w:marTop w:val="0"/>
                          <w:marBottom w:val="0"/>
                          <w:divBdr>
                            <w:top w:val="none" w:sz="0" w:space="0" w:color="auto"/>
                            <w:left w:val="none" w:sz="0" w:space="0" w:color="auto"/>
                            <w:bottom w:val="none" w:sz="0" w:space="0" w:color="auto"/>
                            <w:right w:val="none" w:sz="0" w:space="0" w:color="auto"/>
                          </w:divBdr>
                        </w:div>
                        <w:div w:id="1969042361">
                          <w:marLeft w:val="0"/>
                          <w:marRight w:val="0"/>
                          <w:marTop w:val="0"/>
                          <w:marBottom w:val="225"/>
                          <w:divBdr>
                            <w:top w:val="none" w:sz="0" w:space="0" w:color="auto"/>
                            <w:left w:val="none" w:sz="0" w:space="0" w:color="auto"/>
                            <w:bottom w:val="none" w:sz="0" w:space="0" w:color="auto"/>
                            <w:right w:val="none" w:sz="0" w:space="0" w:color="auto"/>
                          </w:divBdr>
                        </w:div>
                      </w:divsChild>
                    </w:div>
                    <w:div w:id="1981810279">
                      <w:marLeft w:val="0"/>
                      <w:marRight w:val="0"/>
                      <w:marTop w:val="150"/>
                      <w:marBottom w:val="0"/>
                      <w:divBdr>
                        <w:top w:val="none" w:sz="0" w:space="0" w:color="auto"/>
                        <w:left w:val="none" w:sz="0" w:space="0" w:color="auto"/>
                        <w:bottom w:val="none" w:sz="0" w:space="0" w:color="auto"/>
                        <w:right w:val="none" w:sz="0" w:space="0" w:color="auto"/>
                      </w:divBdr>
                      <w:divsChild>
                        <w:div w:id="725377849">
                          <w:marLeft w:val="0"/>
                          <w:marRight w:val="0"/>
                          <w:marTop w:val="0"/>
                          <w:marBottom w:val="0"/>
                          <w:divBdr>
                            <w:top w:val="none" w:sz="0" w:space="0" w:color="auto"/>
                            <w:left w:val="none" w:sz="0" w:space="0" w:color="auto"/>
                            <w:bottom w:val="none" w:sz="0" w:space="0" w:color="auto"/>
                            <w:right w:val="none" w:sz="0" w:space="0" w:color="auto"/>
                          </w:divBdr>
                        </w:div>
                        <w:div w:id="958341335">
                          <w:marLeft w:val="0"/>
                          <w:marRight w:val="0"/>
                          <w:marTop w:val="0"/>
                          <w:marBottom w:val="225"/>
                          <w:divBdr>
                            <w:top w:val="none" w:sz="0" w:space="0" w:color="auto"/>
                            <w:left w:val="none" w:sz="0" w:space="0" w:color="auto"/>
                            <w:bottom w:val="none" w:sz="0" w:space="0" w:color="auto"/>
                            <w:right w:val="none" w:sz="0" w:space="0" w:color="auto"/>
                          </w:divBdr>
                        </w:div>
                      </w:divsChild>
                    </w:div>
                    <w:div w:id="298997464">
                      <w:marLeft w:val="0"/>
                      <w:marRight w:val="0"/>
                      <w:marTop w:val="150"/>
                      <w:marBottom w:val="0"/>
                      <w:divBdr>
                        <w:top w:val="none" w:sz="0" w:space="0" w:color="auto"/>
                        <w:left w:val="none" w:sz="0" w:space="0" w:color="auto"/>
                        <w:bottom w:val="none" w:sz="0" w:space="0" w:color="auto"/>
                        <w:right w:val="none" w:sz="0" w:space="0" w:color="auto"/>
                      </w:divBdr>
                      <w:divsChild>
                        <w:div w:id="641272389">
                          <w:marLeft w:val="0"/>
                          <w:marRight w:val="0"/>
                          <w:marTop w:val="0"/>
                          <w:marBottom w:val="0"/>
                          <w:divBdr>
                            <w:top w:val="none" w:sz="0" w:space="0" w:color="auto"/>
                            <w:left w:val="none" w:sz="0" w:space="0" w:color="auto"/>
                            <w:bottom w:val="none" w:sz="0" w:space="0" w:color="auto"/>
                            <w:right w:val="none" w:sz="0" w:space="0" w:color="auto"/>
                          </w:divBdr>
                        </w:div>
                        <w:div w:id="320890244">
                          <w:marLeft w:val="0"/>
                          <w:marRight w:val="0"/>
                          <w:marTop w:val="0"/>
                          <w:marBottom w:val="225"/>
                          <w:divBdr>
                            <w:top w:val="none" w:sz="0" w:space="0" w:color="auto"/>
                            <w:left w:val="none" w:sz="0" w:space="0" w:color="auto"/>
                            <w:bottom w:val="none" w:sz="0" w:space="0" w:color="auto"/>
                            <w:right w:val="none" w:sz="0" w:space="0" w:color="auto"/>
                          </w:divBdr>
                        </w:div>
                      </w:divsChild>
                    </w:div>
                    <w:div w:id="572932412">
                      <w:marLeft w:val="0"/>
                      <w:marRight w:val="0"/>
                      <w:marTop w:val="150"/>
                      <w:marBottom w:val="0"/>
                      <w:divBdr>
                        <w:top w:val="none" w:sz="0" w:space="0" w:color="auto"/>
                        <w:left w:val="none" w:sz="0" w:space="0" w:color="auto"/>
                        <w:bottom w:val="none" w:sz="0" w:space="0" w:color="auto"/>
                        <w:right w:val="none" w:sz="0" w:space="0" w:color="auto"/>
                      </w:divBdr>
                      <w:divsChild>
                        <w:div w:id="1048382228">
                          <w:marLeft w:val="0"/>
                          <w:marRight w:val="0"/>
                          <w:marTop w:val="0"/>
                          <w:marBottom w:val="0"/>
                          <w:divBdr>
                            <w:top w:val="none" w:sz="0" w:space="0" w:color="auto"/>
                            <w:left w:val="none" w:sz="0" w:space="0" w:color="auto"/>
                            <w:bottom w:val="none" w:sz="0" w:space="0" w:color="auto"/>
                            <w:right w:val="none" w:sz="0" w:space="0" w:color="auto"/>
                          </w:divBdr>
                        </w:div>
                        <w:div w:id="3216670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Living Sky School Division No. 202</Company>
  <LinksUpToDate>false</LinksUpToDate>
  <CharactersWithSpaces>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Cindy Smith</cp:lastModifiedBy>
  <cp:revision>2</cp:revision>
  <cp:lastPrinted>2013-11-12T17:32:00Z</cp:lastPrinted>
  <dcterms:created xsi:type="dcterms:W3CDTF">2016-01-07T17:36:00Z</dcterms:created>
  <dcterms:modified xsi:type="dcterms:W3CDTF">2016-01-07T17:36:00Z</dcterms:modified>
</cp:coreProperties>
</file>