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1CB1" w14:textId="56A8BB5F" w:rsidR="005C243D" w:rsidRDefault="00AC1D2F" w:rsidP="00F92C52">
      <w:pPr>
        <w:jc w:val="center"/>
        <w:rPr>
          <w:b/>
          <w:bCs/>
        </w:rPr>
      </w:pPr>
      <w:r>
        <w:rPr>
          <w:b/>
          <w:bCs/>
          <w:noProof/>
        </w:rPr>
        <w:drawing>
          <wp:anchor distT="0" distB="0" distL="114300" distR="114300" simplePos="0" relativeHeight="251658240" behindDoc="1" locked="0" layoutInCell="1" allowOverlap="1" wp14:anchorId="587FAA65" wp14:editId="4CD30512">
            <wp:simplePos x="0" y="0"/>
            <wp:positionH relativeFrom="margin">
              <wp:posOffset>4907280</wp:posOffset>
            </wp:positionH>
            <wp:positionV relativeFrom="paragraph">
              <wp:posOffset>0</wp:posOffset>
            </wp:positionV>
            <wp:extent cx="782320" cy="586740"/>
            <wp:effectExtent l="0" t="0" r="0" b="3810"/>
            <wp:wrapTight wrapText="bothSides">
              <wp:wrapPolygon edited="0">
                <wp:start x="0" y="0"/>
                <wp:lineTo x="0" y="21039"/>
                <wp:lineTo x="21039" y="21039"/>
                <wp:lineTo x="21039"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32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C52" w:rsidRPr="00F92C52">
        <w:rPr>
          <w:b/>
          <w:bCs/>
        </w:rPr>
        <w:t>Fractzee</w:t>
      </w:r>
      <w:r>
        <w:rPr>
          <w:b/>
          <w:bCs/>
        </w:rPr>
        <w:t xml:space="preserve">  </w:t>
      </w:r>
    </w:p>
    <w:p w14:paraId="228EFD27" w14:textId="6292850D" w:rsidR="00F92C52" w:rsidRDefault="00F92C52" w:rsidP="00F92C52">
      <w:pPr>
        <w:jc w:val="center"/>
        <w:rPr>
          <w:b/>
          <w:bCs/>
        </w:rPr>
      </w:pPr>
    </w:p>
    <w:p w14:paraId="2A07334B" w14:textId="655C3C5B" w:rsidR="00F92C52" w:rsidRDefault="00AC1D2F" w:rsidP="00F92C52">
      <w:r>
        <w:rPr>
          <w:b/>
          <w:bCs/>
        </w:rPr>
        <w:t xml:space="preserve">Needed Supplies:  </w:t>
      </w:r>
      <w:r>
        <w:t>Five wooden cubes or dice marked with the following numbers (or those which are appropriate for your grade level. You may want to have duplicate cubes with benchmark fractions for the lower grades, or use decimals and percents for higher grades).  It is important that the equivalencies are across the row, ensuring that each die have one of each fraction values.</w:t>
      </w:r>
    </w:p>
    <w:p w14:paraId="1E8449A6" w14:textId="540A2FEF" w:rsidR="00AC1D2F" w:rsidRDefault="00AC1D2F" w:rsidP="00F92C52"/>
    <w:tbl>
      <w:tblPr>
        <w:tblStyle w:val="TableGrid"/>
        <w:tblW w:w="0" w:type="auto"/>
        <w:tblLook w:val="04A0" w:firstRow="1" w:lastRow="0" w:firstColumn="1" w:lastColumn="0" w:noHBand="0" w:noVBand="1"/>
      </w:tblPr>
      <w:tblGrid>
        <w:gridCol w:w="1870"/>
        <w:gridCol w:w="1870"/>
        <w:gridCol w:w="1870"/>
        <w:gridCol w:w="1870"/>
        <w:gridCol w:w="1870"/>
      </w:tblGrid>
      <w:tr w:rsidR="00AC1D2F" w14:paraId="6546FA98" w14:textId="77777777" w:rsidTr="00AC1D2F">
        <w:tc>
          <w:tcPr>
            <w:tcW w:w="1870" w:type="dxa"/>
          </w:tcPr>
          <w:p w14:paraId="7EE2268E" w14:textId="1131908D" w:rsidR="00AC1D2F" w:rsidRDefault="00AC1D2F" w:rsidP="00F92C52">
            <w:r>
              <w:t>Dice 1</w:t>
            </w:r>
          </w:p>
        </w:tc>
        <w:tc>
          <w:tcPr>
            <w:tcW w:w="1870" w:type="dxa"/>
          </w:tcPr>
          <w:p w14:paraId="44EE006F" w14:textId="3E09F950" w:rsidR="00AC1D2F" w:rsidRDefault="00AC1D2F" w:rsidP="00F92C52">
            <w:r>
              <w:t>Dice</w:t>
            </w:r>
            <w:r>
              <w:t xml:space="preserve"> 2</w:t>
            </w:r>
          </w:p>
        </w:tc>
        <w:tc>
          <w:tcPr>
            <w:tcW w:w="1870" w:type="dxa"/>
          </w:tcPr>
          <w:p w14:paraId="79937D0F" w14:textId="17C44530" w:rsidR="00AC1D2F" w:rsidRDefault="00AC1D2F" w:rsidP="00F92C52">
            <w:r>
              <w:t>Dice</w:t>
            </w:r>
            <w:r>
              <w:t xml:space="preserve"> 3</w:t>
            </w:r>
          </w:p>
        </w:tc>
        <w:tc>
          <w:tcPr>
            <w:tcW w:w="1870" w:type="dxa"/>
          </w:tcPr>
          <w:p w14:paraId="2A31A761" w14:textId="48ED9922" w:rsidR="00AC1D2F" w:rsidRDefault="00AC1D2F" w:rsidP="00F92C52">
            <w:r>
              <w:t>Dice</w:t>
            </w:r>
            <w:r>
              <w:t xml:space="preserve"> 4</w:t>
            </w:r>
          </w:p>
        </w:tc>
        <w:tc>
          <w:tcPr>
            <w:tcW w:w="1870" w:type="dxa"/>
          </w:tcPr>
          <w:p w14:paraId="4DEF02B0" w14:textId="27D837D7" w:rsidR="00AC1D2F" w:rsidRDefault="00AC1D2F" w:rsidP="00F92C52">
            <w:r>
              <w:t>Dice</w:t>
            </w:r>
            <w:r>
              <w:t xml:space="preserve"> 5</w:t>
            </w:r>
          </w:p>
        </w:tc>
      </w:tr>
      <w:tr w:rsidR="00AC1D2F" w14:paraId="3095D4BC" w14:textId="77777777" w:rsidTr="00AC1D2F">
        <w:tc>
          <w:tcPr>
            <w:tcW w:w="1870" w:type="dxa"/>
          </w:tcPr>
          <w:p w14:paraId="6F087F32" w14:textId="2C7232BA"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1870" w:type="dxa"/>
          </w:tcPr>
          <w:p w14:paraId="3404832C" w14:textId="08F32DE2"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4</m:t>
                    </m:r>
                  </m:den>
                </m:f>
              </m:oMath>
            </m:oMathPara>
          </w:p>
        </w:tc>
        <w:tc>
          <w:tcPr>
            <w:tcW w:w="1870" w:type="dxa"/>
          </w:tcPr>
          <w:p w14:paraId="2C28F8F1" w14:textId="4D5646C7" w:rsidR="00AC1D2F" w:rsidRDefault="00AC1D2F" w:rsidP="00F92C52">
            <m:oMathPara>
              <m:oMath>
                <m:f>
                  <m:fPr>
                    <m:type m:val="skw"/>
                    <m:ctrlPr>
                      <w:rPr>
                        <w:rFonts w:ascii="Cambria Math" w:hAnsi="Cambria Math"/>
                        <w:i/>
                      </w:rPr>
                    </m:ctrlPr>
                  </m:fPr>
                  <m:num>
                    <m:r>
                      <w:rPr>
                        <w:rFonts w:ascii="Cambria Math" w:hAnsi="Cambria Math"/>
                      </w:rPr>
                      <m:t>12</m:t>
                    </m:r>
                  </m:num>
                  <m:den>
                    <m:r>
                      <w:rPr>
                        <w:rFonts w:ascii="Cambria Math" w:hAnsi="Cambria Math"/>
                      </w:rPr>
                      <m:t>24</m:t>
                    </m:r>
                  </m:den>
                </m:f>
              </m:oMath>
            </m:oMathPara>
          </w:p>
        </w:tc>
        <w:tc>
          <w:tcPr>
            <w:tcW w:w="1870" w:type="dxa"/>
          </w:tcPr>
          <w:p w14:paraId="3AE2F3BE" w14:textId="118AA466" w:rsidR="00AC1D2F" w:rsidRDefault="00AC1D2F" w:rsidP="00F92C52">
            <m:oMathPara>
              <m:oMath>
                <m:f>
                  <m:fPr>
                    <m:type m:val="skw"/>
                    <m:ctrlPr>
                      <w:rPr>
                        <w:rFonts w:ascii="Cambria Math" w:hAnsi="Cambria Math"/>
                        <w:i/>
                      </w:rPr>
                    </m:ctrlPr>
                  </m:fPr>
                  <m:num>
                    <m:r>
                      <w:rPr>
                        <w:rFonts w:ascii="Cambria Math" w:hAnsi="Cambria Math"/>
                      </w:rPr>
                      <m:t>8</m:t>
                    </m:r>
                  </m:num>
                  <m:den>
                    <m:r>
                      <w:rPr>
                        <w:rFonts w:ascii="Cambria Math" w:hAnsi="Cambria Math"/>
                      </w:rPr>
                      <m:t>16</m:t>
                    </m:r>
                  </m:den>
                </m:f>
              </m:oMath>
            </m:oMathPara>
          </w:p>
        </w:tc>
        <w:tc>
          <w:tcPr>
            <w:tcW w:w="1870" w:type="dxa"/>
          </w:tcPr>
          <w:p w14:paraId="2FAD90B9" w14:textId="46FCD1B6" w:rsidR="00AC1D2F" w:rsidRDefault="00AC1D2F" w:rsidP="00F92C52">
            <m:oMathPara>
              <m:oMath>
                <m:f>
                  <m:fPr>
                    <m:type m:val="skw"/>
                    <m:ctrlPr>
                      <w:rPr>
                        <w:rFonts w:ascii="Cambria Math" w:hAnsi="Cambria Math"/>
                        <w:i/>
                      </w:rPr>
                    </m:ctrlPr>
                  </m:fPr>
                  <m:num>
                    <m:r>
                      <w:rPr>
                        <w:rFonts w:ascii="Cambria Math" w:hAnsi="Cambria Math"/>
                      </w:rPr>
                      <m:t>9</m:t>
                    </m:r>
                  </m:num>
                  <m:den>
                    <m:r>
                      <w:rPr>
                        <w:rFonts w:ascii="Cambria Math" w:hAnsi="Cambria Math"/>
                      </w:rPr>
                      <m:t>18</m:t>
                    </m:r>
                  </m:den>
                </m:f>
              </m:oMath>
            </m:oMathPara>
          </w:p>
        </w:tc>
      </w:tr>
      <w:tr w:rsidR="00AC1D2F" w14:paraId="588FA136" w14:textId="77777777" w:rsidTr="00AC1D2F">
        <w:tc>
          <w:tcPr>
            <w:tcW w:w="1870" w:type="dxa"/>
          </w:tcPr>
          <w:p w14:paraId="7F0F0DBB" w14:textId="076C9F42"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1870" w:type="dxa"/>
          </w:tcPr>
          <w:p w14:paraId="7F8EAC2D" w14:textId="7433EF38"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6</m:t>
                    </m:r>
                  </m:den>
                </m:f>
              </m:oMath>
            </m:oMathPara>
          </w:p>
        </w:tc>
        <w:tc>
          <w:tcPr>
            <w:tcW w:w="1870" w:type="dxa"/>
          </w:tcPr>
          <w:p w14:paraId="1F703442" w14:textId="4E557987" w:rsidR="00AC1D2F" w:rsidRDefault="00AC1D2F" w:rsidP="00F92C52">
            <m:oMathPara>
              <m:oMath>
                <m:f>
                  <m:fPr>
                    <m:type m:val="skw"/>
                    <m:ctrlPr>
                      <w:rPr>
                        <w:rFonts w:ascii="Cambria Math" w:hAnsi="Cambria Math"/>
                        <w:i/>
                      </w:rPr>
                    </m:ctrlPr>
                  </m:fPr>
                  <m:num>
                    <m:r>
                      <w:rPr>
                        <w:rFonts w:ascii="Cambria Math" w:hAnsi="Cambria Math"/>
                      </w:rPr>
                      <m:t>4</m:t>
                    </m:r>
                  </m:num>
                  <m:den>
                    <m:r>
                      <w:rPr>
                        <w:rFonts w:ascii="Cambria Math" w:hAnsi="Cambria Math"/>
                      </w:rPr>
                      <m:t>12</m:t>
                    </m:r>
                  </m:den>
                </m:f>
              </m:oMath>
            </m:oMathPara>
          </w:p>
        </w:tc>
        <w:tc>
          <w:tcPr>
            <w:tcW w:w="1870" w:type="dxa"/>
          </w:tcPr>
          <w:p w14:paraId="2E918FD6" w14:textId="6A56D10D" w:rsidR="00AC1D2F" w:rsidRDefault="00AC1D2F" w:rsidP="00F92C52">
            <m:oMathPara>
              <m:oMath>
                <m:f>
                  <m:fPr>
                    <m:type m:val="skw"/>
                    <m:ctrlPr>
                      <w:rPr>
                        <w:rFonts w:ascii="Cambria Math" w:hAnsi="Cambria Math"/>
                        <w:i/>
                      </w:rPr>
                    </m:ctrlPr>
                  </m:fPr>
                  <m:num>
                    <m:r>
                      <w:rPr>
                        <w:rFonts w:ascii="Cambria Math" w:hAnsi="Cambria Math"/>
                      </w:rPr>
                      <m:t>5</m:t>
                    </m:r>
                  </m:num>
                  <m:den>
                    <m:r>
                      <w:rPr>
                        <w:rFonts w:ascii="Cambria Math" w:hAnsi="Cambria Math"/>
                      </w:rPr>
                      <m:t>15</m:t>
                    </m:r>
                  </m:den>
                </m:f>
              </m:oMath>
            </m:oMathPara>
          </w:p>
        </w:tc>
        <w:tc>
          <w:tcPr>
            <w:tcW w:w="1870" w:type="dxa"/>
          </w:tcPr>
          <w:p w14:paraId="2147BFA3" w14:textId="1FA83C6B" w:rsidR="00AC1D2F" w:rsidRDefault="00AC1D2F" w:rsidP="00F92C52">
            <m:oMathPara>
              <m:oMath>
                <m:f>
                  <m:fPr>
                    <m:type m:val="skw"/>
                    <m:ctrlPr>
                      <w:rPr>
                        <w:rFonts w:ascii="Cambria Math" w:hAnsi="Cambria Math"/>
                        <w:i/>
                      </w:rPr>
                    </m:ctrlPr>
                  </m:fPr>
                  <m:num>
                    <m:r>
                      <w:rPr>
                        <w:rFonts w:ascii="Cambria Math" w:hAnsi="Cambria Math"/>
                      </w:rPr>
                      <m:t>6</m:t>
                    </m:r>
                  </m:num>
                  <m:den>
                    <m:r>
                      <w:rPr>
                        <w:rFonts w:ascii="Cambria Math" w:hAnsi="Cambria Math"/>
                      </w:rPr>
                      <m:t>18</m:t>
                    </m:r>
                  </m:den>
                </m:f>
              </m:oMath>
            </m:oMathPara>
          </w:p>
        </w:tc>
      </w:tr>
      <w:tr w:rsidR="00AC1D2F" w14:paraId="51BB7163" w14:textId="77777777" w:rsidTr="00AC1D2F">
        <w:tc>
          <w:tcPr>
            <w:tcW w:w="1870" w:type="dxa"/>
          </w:tcPr>
          <w:p w14:paraId="19287C05" w14:textId="75882D5E"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1870" w:type="dxa"/>
          </w:tcPr>
          <w:p w14:paraId="412A98C5" w14:textId="076D396C"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8</m:t>
                    </m:r>
                  </m:den>
                </m:f>
              </m:oMath>
            </m:oMathPara>
          </w:p>
        </w:tc>
        <w:tc>
          <w:tcPr>
            <w:tcW w:w="1870" w:type="dxa"/>
          </w:tcPr>
          <w:p w14:paraId="1A3385F3" w14:textId="5A4A3253" w:rsidR="00AC1D2F" w:rsidRDefault="00AC1D2F" w:rsidP="00F92C52">
            <m:oMathPara>
              <m:oMath>
                <m:f>
                  <m:fPr>
                    <m:type m:val="skw"/>
                    <m:ctrlPr>
                      <w:rPr>
                        <w:rFonts w:ascii="Cambria Math" w:hAnsi="Cambria Math"/>
                        <w:i/>
                      </w:rPr>
                    </m:ctrlPr>
                  </m:fPr>
                  <m:num>
                    <m:r>
                      <w:rPr>
                        <w:rFonts w:ascii="Cambria Math" w:hAnsi="Cambria Math"/>
                      </w:rPr>
                      <m:t>3</m:t>
                    </m:r>
                  </m:num>
                  <m:den>
                    <m:r>
                      <w:rPr>
                        <w:rFonts w:ascii="Cambria Math" w:hAnsi="Cambria Math"/>
                      </w:rPr>
                      <m:t>12</m:t>
                    </m:r>
                  </m:den>
                </m:f>
              </m:oMath>
            </m:oMathPara>
          </w:p>
        </w:tc>
        <w:tc>
          <w:tcPr>
            <w:tcW w:w="1870" w:type="dxa"/>
          </w:tcPr>
          <w:p w14:paraId="45A68096" w14:textId="72A64A9D" w:rsidR="00AC1D2F" w:rsidRDefault="00AC1D2F" w:rsidP="00F92C52">
            <m:oMathPara>
              <m:oMath>
                <m:f>
                  <m:fPr>
                    <m:type m:val="skw"/>
                    <m:ctrlPr>
                      <w:rPr>
                        <w:rFonts w:ascii="Cambria Math" w:hAnsi="Cambria Math"/>
                        <w:i/>
                      </w:rPr>
                    </m:ctrlPr>
                  </m:fPr>
                  <m:num>
                    <m:r>
                      <w:rPr>
                        <w:rFonts w:ascii="Cambria Math" w:hAnsi="Cambria Math"/>
                      </w:rPr>
                      <m:t>4</m:t>
                    </m:r>
                  </m:num>
                  <m:den>
                    <m:r>
                      <w:rPr>
                        <w:rFonts w:ascii="Cambria Math" w:hAnsi="Cambria Math"/>
                      </w:rPr>
                      <m:t>16</m:t>
                    </m:r>
                  </m:den>
                </m:f>
              </m:oMath>
            </m:oMathPara>
          </w:p>
        </w:tc>
        <w:tc>
          <w:tcPr>
            <w:tcW w:w="1870" w:type="dxa"/>
          </w:tcPr>
          <w:p w14:paraId="1F9FD502" w14:textId="461B6ADD" w:rsidR="00AC1D2F" w:rsidRDefault="00AC1D2F" w:rsidP="00F92C52">
            <m:oMathPara>
              <m:oMath>
                <m:f>
                  <m:fPr>
                    <m:type m:val="skw"/>
                    <m:ctrlPr>
                      <w:rPr>
                        <w:rFonts w:ascii="Cambria Math" w:hAnsi="Cambria Math"/>
                        <w:i/>
                      </w:rPr>
                    </m:ctrlPr>
                  </m:fPr>
                  <m:num>
                    <m:r>
                      <w:rPr>
                        <w:rFonts w:ascii="Cambria Math" w:hAnsi="Cambria Math"/>
                      </w:rPr>
                      <m:t>6</m:t>
                    </m:r>
                  </m:num>
                  <m:den>
                    <m:r>
                      <w:rPr>
                        <w:rFonts w:ascii="Cambria Math" w:hAnsi="Cambria Math"/>
                      </w:rPr>
                      <m:t>24</m:t>
                    </m:r>
                  </m:den>
                </m:f>
              </m:oMath>
            </m:oMathPara>
          </w:p>
        </w:tc>
      </w:tr>
      <w:tr w:rsidR="00AC1D2F" w14:paraId="2F9FE7D6" w14:textId="77777777" w:rsidTr="00AC1D2F">
        <w:tc>
          <w:tcPr>
            <w:tcW w:w="1870" w:type="dxa"/>
          </w:tcPr>
          <w:p w14:paraId="1EF9BDA1" w14:textId="5B8DB622"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870" w:type="dxa"/>
          </w:tcPr>
          <w:p w14:paraId="6DEC9B15" w14:textId="57FCB3DC"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10</m:t>
                    </m:r>
                  </m:den>
                </m:f>
              </m:oMath>
            </m:oMathPara>
          </w:p>
        </w:tc>
        <w:tc>
          <w:tcPr>
            <w:tcW w:w="1870" w:type="dxa"/>
          </w:tcPr>
          <w:p w14:paraId="29066D6A" w14:textId="2E665D4F" w:rsidR="00AC1D2F" w:rsidRDefault="00AC1D2F" w:rsidP="00F92C52">
            <m:oMathPara>
              <m:oMath>
                <m:f>
                  <m:fPr>
                    <m:type m:val="skw"/>
                    <m:ctrlPr>
                      <w:rPr>
                        <w:rFonts w:ascii="Cambria Math" w:hAnsi="Cambria Math"/>
                        <w:i/>
                      </w:rPr>
                    </m:ctrlPr>
                  </m:fPr>
                  <m:num>
                    <m:r>
                      <w:rPr>
                        <w:rFonts w:ascii="Cambria Math" w:hAnsi="Cambria Math"/>
                      </w:rPr>
                      <m:t>3</m:t>
                    </m:r>
                  </m:num>
                  <m:den>
                    <m:r>
                      <w:rPr>
                        <w:rFonts w:ascii="Cambria Math" w:hAnsi="Cambria Math"/>
                      </w:rPr>
                      <m:t>15</m:t>
                    </m:r>
                  </m:den>
                </m:f>
              </m:oMath>
            </m:oMathPara>
          </w:p>
        </w:tc>
        <w:tc>
          <w:tcPr>
            <w:tcW w:w="1870" w:type="dxa"/>
          </w:tcPr>
          <w:p w14:paraId="76A04DDA" w14:textId="615AE922" w:rsidR="00AC1D2F" w:rsidRDefault="00AC1D2F" w:rsidP="00F92C52">
            <m:oMathPara>
              <m:oMath>
                <m:f>
                  <m:fPr>
                    <m:type m:val="skw"/>
                    <m:ctrlPr>
                      <w:rPr>
                        <w:rFonts w:ascii="Cambria Math" w:hAnsi="Cambria Math"/>
                        <w:i/>
                      </w:rPr>
                    </m:ctrlPr>
                  </m:fPr>
                  <m:num>
                    <m:r>
                      <w:rPr>
                        <w:rFonts w:ascii="Cambria Math" w:hAnsi="Cambria Math"/>
                      </w:rPr>
                      <m:t>4</m:t>
                    </m:r>
                  </m:num>
                  <m:den>
                    <m:r>
                      <w:rPr>
                        <w:rFonts w:ascii="Cambria Math" w:hAnsi="Cambria Math"/>
                      </w:rPr>
                      <m:t>20</m:t>
                    </m:r>
                  </m:den>
                </m:f>
              </m:oMath>
            </m:oMathPara>
          </w:p>
        </w:tc>
        <w:tc>
          <w:tcPr>
            <w:tcW w:w="1870" w:type="dxa"/>
          </w:tcPr>
          <w:p w14:paraId="7ED795EF" w14:textId="35C2439F" w:rsidR="00AC1D2F" w:rsidRDefault="00AC1D2F" w:rsidP="00F92C52">
            <m:oMathPara>
              <m:oMath>
                <m:f>
                  <m:fPr>
                    <m:type m:val="skw"/>
                    <m:ctrlPr>
                      <w:rPr>
                        <w:rFonts w:ascii="Cambria Math" w:hAnsi="Cambria Math"/>
                        <w:i/>
                      </w:rPr>
                    </m:ctrlPr>
                  </m:fPr>
                  <m:num>
                    <m:r>
                      <w:rPr>
                        <w:rFonts w:ascii="Cambria Math" w:hAnsi="Cambria Math"/>
                      </w:rPr>
                      <m:t>5</m:t>
                    </m:r>
                  </m:num>
                  <m:den>
                    <m:r>
                      <w:rPr>
                        <w:rFonts w:ascii="Cambria Math" w:hAnsi="Cambria Math"/>
                      </w:rPr>
                      <m:t>25</m:t>
                    </m:r>
                  </m:den>
                </m:f>
              </m:oMath>
            </m:oMathPara>
          </w:p>
        </w:tc>
      </w:tr>
      <w:tr w:rsidR="00AC1D2F" w14:paraId="6C60F2B8" w14:textId="77777777" w:rsidTr="00AC1D2F">
        <w:tc>
          <w:tcPr>
            <w:tcW w:w="1870" w:type="dxa"/>
          </w:tcPr>
          <w:p w14:paraId="248DD9E1" w14:textId="683501CE"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870" w:type="dxa"/>
          </w:tcPr>
          <w:p w14:paraId="70EC5E1C" w14:textId="7A368494"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12</m:t>
                    </m:r>
                  </m:den>
                </m:f>
              </m:oMath>
            </m:oMathPara>
          </w:p>
        </w:tc>
        <w:tc>
          <w:tcPr>
            <w:tcW w:w="1870" w:type="dxa"/>
          </w:tcPr>
          <w:p w14:paraId="36E33C0D" w14:textId="7D5921CE" w:rsidR="00AC1D2F" w:rsidRDefault="00AC1D2F" w:rsidP="00F92C52">
            <m:oMathPara>
              <m:oMath>
                <m:f>
                  <m:fPr>
                    <m:type m:val="skw"/>
                    <m:ctrlPr>
                      <w:rPr>
                        <w:rFonts w:ascii="Cambria Math" w:hAnsi="Cambria Math"/>
                        <w:i/>
                      </w:rPr>
                    </m:ctrlPr>
                  </m:fPr>
                  <m:num>
                    <m:r>
                      <w:rPr>
                        <w:rFonts w:ascii="Cambria Math" w:hAnsi="Cambria Math"/>
                      </w:rPr>
                      <m:t>3</m:t>
                    </m:r>
                  </m:num>
                  <m:den>
                    <m:r>
                      <w:rPr>
                        <w:rFonts w:ascii="Cambria Math" w:hAnsi="Cambria Math"/>
                      </w:rPr>
                      <m:t>18</m:t>
                    </m:r>
                  </m:den>
                </m:f>
              </m:oMath>
            </m:oMathPara>
          </w:p>
        </w:tc>
        <w:tc>
          <w:tcPr>
            <w:tcW w:w="1870" w:type="dxa"/>
          </w:tcPr>
          <w:p w14:paraId="46839D82" w14:textId="7FD9C53F" w:rsidR="00AC1D2F" w:rsidRDefault="00AC1D2F" w:rsidP="00F92C52">
            <m:oMathPara>
              <m:oMath>
                <m:f>
                  <m:fPr>
                    <m:type m:val="skw"/>
                    <m:ctrlPr>
                      <w:rPr>
                        <w:rFonts w:ascii="Cambria Math" w:hAnsi="Cambria Math"/>
                        <w:i/>
                      </w:rPr>
                    </m:ctrlPr>
                  </m:fPr>
                  <m:num>
                    <m:r>
                      <w:rPr>
                        <w:rFonts w:ascii="Cambria Math" w:hAnsi="Cambria Math"/>
                      </w:rPr>
                      <m:t>4</m:t>
                    </m:r>
                  </m:num>
                  <m:den>
                    <m:r>
                      <w:rPr>
                        <w:rFonts w:ascii="Cambria Math" w:hAnsi="Cambria Math"/>
                      </w:rPr>
                      <m:t>24</m:t>
                    </m:r>
                  </m:den>
                </m:f>
              </m:oMath>
            </m:oMathPara>
          </w:p>
        </w:tc>
        <w:tc>
          <w:tcPr>
            <w:tcW w:w="1870" w:type="dxa"/>
          </w:tcPr>
          <w:p w14:paraId="423E5573" w14:textId="0359A534" w:rsidR="00AC1D2F" w:rsidRDefault="00AC1D2F" w:rsidP="00F92C52">
            <m:oMathPara>
              <m:oMath>
                <m:f>
                  <m:fPr>
                    <m:type m:val="skw"/>
                    <m:ctrlPr>
                      <w:rPr>
                        <w:rFonts w:ascii="Cambria Math" w:hAnsi="Cambria Math"/>
                        <w:i/>
                      </w:rPr>
                    </m:ctrlPr>
                  </m:fPr>
                  <m:num>
                    <m:r>
                      <w:rPr>
                        <w:rFonts w:ascii="Cambria Math" w:hAnsi="Cambria Math"/>
                      </w:rPr>
                      <m:t>5</m:t>
                    </m:r>
                  </m:num>
                  <m:den>
                    <m:r>
                      <w:rPr>
                        <w:rFonts w:ascii="Cambria Math" w:hAnsi="Cambria Math"/>
                      </w:rPr>
                      <m:t>30</m:t>
                    </m:r>
                  </m:den>
                </m:f>
              </m:oMath>
            </m:oMathPara>
          </w:p>
        </w:tc>
      </w:tr>
      <w:tr w:rsidR="00AC1D2F" w14:paraId="1ECC2462" w14:textId="77777777" w:rsidTr="00AC1D2F">
        <w:tc>
          <w:tcPr>
            <w:tcW w:w="1870" w:type="dxa"/>
          </w:tcPr>
          <w:p w14:paraId="5E4C63CB" w14:textId="20908C4F" w:rsidR="00AC1D2F" w:rsidRDefault="00AC1D2F" w:rsidP="00F92C52">
            <m:oMathPara>
              <m:oMath>
                <m:f>
                  <m:fPr>
                    <m:type m:val="skw"/>
                    <m:ctrlPr>
                      <w:rPr>
                        <w:rFonts w:ascii="Cambria Math" w:hAnsi="Cambria Math"/>
                        <w:i/>
                      </w:rPr>
                    </m:ctrlPr>
                  </m:fPr>
                  <m:num>
                    <m:r>
                      <w:rPr>
                        <w:rFonts w:ascii="Cambria Math" w:hAnsi="Cambria Math"/>
                      </w:rPr>
                      <m:t>1</m:t>
                    </m:r>
                  </m:num>
                  <m:den>
                    <m:r>
                      <w:rPr>
                        <w:rFonts w:ascii="Cambria Math" w:hAnsi="Cambria Math"/>
                      </w:rPr>
                      <m:t>8</m:t>
                    </m:r>
                  </m:den>
                </m:f>
              </m:oMath>
            </m:oMathPara>
          </w:p>
        </w:tc>
        <w:tc>
          <w:tcPr>
            <w:tcW w:w="1870" w:type="dxa"/>
          </w:tcPr>
          <w:p w14:paraId="339D52C4" w14:textId="1361F8C8" w:rsidR="00AC1D2F" w:rsidRDefault="00AC1D2F" w:rsidP="00F92C52">
            <m:oMathPara>
              <m:oMath>
                <m:f>
                  <m:fPr>
                    <m:type m:val="skw"/>
                    <m:ctrlPr>
                      <w:rPr>
                        <w:rFonts w:ascii="Cambria Math" w:hAnsi="Cambria Math"/>
                        <w:i/>
                      </w:rPr>
                    </m:ctrlPr>
                  </m:fPr>
                  <m:num>
                    <m:r>
                      <w:rPr>
                        <w:rFonts w:ascii="Cambria Math" w:hAnsi="Cambria Math"/>
                      </w:rPr>
                      <m:t>2</m:t>
                    </m:r>
                  </m:num>
                  <m:den>
                    <m:r>
                      <w:rPr>
                        <w:rFonts w:ascii="Cambria Math" w:hAnsi="Cambria Math"/>
                      </w:rPr>
                      <m:t>16</m:t>
                    </m:r>
                  </m:den>
                </m:f>
              </m:oMath>
            </m:oMathPara>
          </w:p>
        </w:tc>
        <w:tc>
          <w:tcPr>
            <w:tcW w:w="1870" w:type="dxa"/>
          </w:tcPr>
          <w:p w14:paraId="357CF1E2" w14:textId="569264CE" w:rsidR="00AC1D2F" w:rsidRDefault="00AC1D2F" w:rsidP="00F92C52">
            <m:oMathPara>
              <m:oMath>
                <m:f>
                  <m:fPr>
                    <m:type m:val="skw"/>
                    <m:ctrlPr>
                      <w:rPr>
                        <w:rFonts w:ascii="Cambria Math" w:hAnsi="Cambria Math"/>
                        <w:i/>
                      </w:rPr>
                    </m:ctrlPr>
                  </m:fPr>
                  <m:num>
                    <m:r>
                      <w:rPr>
                        <w:rFonts w:ascii="Cambria Math" w:hAnsi="Cambria Math"/>
                      </w:rPr>
                      <m:t>3</m:t>
                    </m:r>
                  </m:num>
                  <m:den>
                    <m:r>
                      <w:rPr>
                        <w:rFonts w:ascii="Cambria Math" w:hAnsi="Cambria Math"/>
                      </w:rPr>
                      <m:t>24</m:t>
                    </m:r>
                  </m:den>
                </m:f>
              </m:oMath>
            </m:oMathPara>
          </w:p>
        </w:tc>
        <w:tc>
          <w:tcPr>
            <w:tcW w:w="1870" w:type="dxa"/>
          </w:tcPr>
          <w:p w14:paraId="15584C49" w14:textId="684D966A" w:rsidR="00AC1D2F" w:rsidRDefault="00AC1D2F" w:rsidP="00F92C52">
            <m:oMathPara>
              <m:oMath>
                <m:f>
                  <m:fPr>
                    <m:type m:val="skw"/>
                    <m:ctrlPr>
                      <w:rPr>
                        <w:rFonts w:ascii="Cambria Math" w:hAnsi="Cambria Math"/>
                        <w:i/>
                      </w:rPr>
                    </m:ctrlPr>
                  </m:fPr>
                  <m:num>
                    <m:r>
                      <w:rPr>
                        <w:rFonts w:ascii="Cambria Math" w:hAnsi="Cambria Math"/>
                      </w:rPr>
                      <m:t>4</m:t>
                    </m:r>
                  </m:num>
                  <m:den>
                    <m:r>
                      <w:rPr>
                        <w:rFonts w:ascii="Cambria Math" w:hAnsi="Cambria Math"/>
                      </w:rPr>
                      <m:t>32</m:t>
                    </m:r>
                  </m:den>
                </m:f>
              </m:oMath>
            </m:oMathPara>
          </w:p>
        </w:tc>
        <w:tc>
          <w:tcPr>
            <w:tcW w:w="1870" w:type="dxa"/>
          </w:tcPr>
          <w:p w14:paraId="7773568C" w14:textId="688DEE25" w:rsidR="00AC1D2F" w:rsidRDefault="00AC1D2F" w:rsidP="00F92C52">
            <m:oMathPara>
              <m:oMath>
                <m:f>
                  <m:fPr>
                    <m:type m:val="skw"/>
                    <m:ctrlPr>
                      <w:rPr>
                        <w:rFonts w:ascii="Cambria Math" w:hAnsi="Cambria Math"/>
                        <w:i/>
                      </w:rPr>
                    </m:ctrlPr>
                  </m:fPr>
                  <m:num>
                    <m:r>
                      <w:rPr>
                        <w:rFonts w:ascii="Cambria Math" w:hAnsi="Cambria Math"/>
                      </w:rPr>
                      <m:t>5</m:t>
                    </m:r>
                  </m:num>
                  <m:den>
                    <m:r>
                      <w:rPr>
                        <w:rFonts w:ascii="Cambria Math" w:hAnsi="Cambria Math"/>
                      </w:rPr>
                      <m:t>40</m:t>
                    </m:r>
                  </m:den>
                </m:f>
              </m:oMath>
            </m:oMathPara>
          </w:p>
        </w:tc>
      </w:tr>
    </w:tbl>
    <w:p w14:paraId="25DDBA5E" w14:textId="6CE68546" w:rsidR="00AC1D2F" w:rsidRDefault="00AC1D2F" w:rsidP="00F92C52"/>
    <w:p w14:paraId="6293CC62" w14:textId="5B14B27A" w:rsidR="00017287" w:rsidRDefault="00017287" w:rsidP="00F92C52"/>
    <w:p w14:paraId="440FDB38" w14:textId="03DAA492" w:rsidR="00017287" w:rsidRDefault="00017287" w:rsidP="00F92C52">
      <w:r>
        <w:rPr>
          <w:b/>
          <w:bCs/>
        </w:rPr>
        <w:t xml:space="preserve">Purpose:  </w:t>
      </w:r>
      <w:r>
        <w:t>To see what students know and understand about fraction equality and to practice and build fluency with fraction equality</w:t>
      </w:r>
    </w:p>
    <w:p w14:paraId="75E81747" w14:textId="63D1FF5E" w:rsidR="00017287" w:rsidRDefault="00017287" w:rsidP="00F92C52"/>
    <w:p w14:paraId="0A3EADAA" w14:textId="2119ACFC" w:rsidR="00017287" w:rsidRPr="00017287" w:rsidRDefault="00017287" w:rsidP="00F92C52">
      <w:pPr>
        <w:rPr>
          <w:sz w:val="22"/>
          <w:szCs w:val="22"/>
        </w:rPr>
      </w:pPr>
      <w:r w:rsidRPr="00017287">
        <w:rPr>
          <w:b/>
          <w:bCs/>
          <w:sz w:val="22"/>
          <w:szCs w:val="22"/>
        </w:rPr>
        <w:t xml:space="preserve">Procedures:  </w:t>
      </w:r>
    </w:p>
    <w:p w14:paraId="710DF92A" w14:textId="0CE18CB7" w:rsidR="00017287" w:rsidRPr="00017287" w:rsidRDefault="00017287" w:rsidP="00017287">
      <w:pPr>
        <w:pStyle w:val="ListParagraph"/>
        <w:numPr>
          <w:ilvl w:val="0"/>
          <w:numId w:val="1"/>
        </w:numPr>
        <w:rPr>
          <w:sz w:val="22"/>
          <w:szCs w:val="22"/>
        </w:rPr>
      </w:pPr>
      <w:r w:rsidRPr="00017287">
        <w:rPr>
          <w:sz w:val="22"/>
          <w:szCs w:val="22"/>
        </w:rPr>
        <w:t>Players roll five dice and try to match values, either making pairs, triples, quadruples, or a Fractzee (five of a kind) or create a full house (a double and a triple).</w:t>
      </w:r>
    </w:p>
    <w:p w14:paraId="43E00C37" w14:textId="57FB220E" w:rsidR="00017287" w:rsidRPr="00017287" w:rsidRDefault="00017287" w:rsidP="00017287">
      <w:pPr>
        <w:pStyle w:val="ListParagraph"/>
        <w:numPr>
          <w:ilvl w:val="0"/>
          <w:numId w:val="1"/>
        </w:numPr>
        <w:rPr>
          <w:sz w:val="22"/>
          <w:szCs w:val="22"/>
        </w:rPr>
      </w:pPr>
      <w:r w:rsidRPr="00017287">
        <w:rPr>
          <w:sz w:val="22"/>
          <w:szCs w:val="22"/>
        </w:rPr>
        <w:t xml:space="preserve">Each turn consists of up to three rolls of the dice.  After the first roll you may score the roll, reroll any of the dice (you </w:t>
      </w:r>
      <w:proofErr w:type="gramStart"/>
      <w:r w:rsidRPr="00017287">
        <w:rPr>
          <w:sz w:val="22"/>
          <w:szCs w:val="22"/>
        </w:rPr>
        <w:t>have to</w:t>
      </w:r>
      <w:proofErr w:type="gramEnd"/>
      <w:r w:rsidRPr="00017287">
        <w:rPr>
          <w:sz w:val="22"/>
          <w:szCs w:val="22"/>
        </w:rPr>
        <w:t xml:space="preserve"> option to not roll any of the dice as well, or a combination of saving some and rolling some)</w:t>
      </w:r>
    </w:p>
    <w:p w14:paraId="585667D3" w14:textId="290B8E58" w:rsidR="00017287" w:rsidRPr="00017287" w:rsidRDefault="00017287" w:rsidP="00017287">
      <w:pPr>
        <w:pStyle w:val="ListParagraph"/>
        <w:numPr>
          <w:ilvl w:val="0"/>
          <w:numId w:val="1"/>
        </w:numPr>
        <w:rPr>
          <w:sz w:val="22"/>
          <w:szCs w:val="22"/>
        </w:rPr>
      </w:pPr>
      <w:r w:rsidRPr="00017287">
        <w:rPr>
          <w:sz w:val="22"/>
          <w:szCs w:val="22"/>
        </w:rPr>
        <w:t>After three rolls or if the player decides to stop sooner, the play must be scored. Once you have the dice face combination you want to score, you score the results as indicated below:</w:t>
      </w:r>
    </w:p>
    <w:p w14:paraId="3B60964B" w14:textId="03728A4D" w:rsidR="00017287" w:rsidRPr="00017287" w:rsidRDefault="00017287" w:rsidP="00F92C52">
      <w:pPr>
        <w:rPr>
          <w:sz w:val="22"/>
          <w:szCs w:val="22"/>
        </w:rPr>
      </w:pPr>
    </w:p>
    <w:p w14:paraId="5C305149" w14:textId="021C5BF3" w:rsidR="00017287" w:rsidRPr="00017287" w:rsidRDefault="00017287" w:rsidP="00017287">
      <w:pPr>
        <w:pStyle w:val="ListParagraph"/>
        <w:numPr>
          <w:ilvl w:val="1"/>
          <w:numId w:val="1"/>
        </w:numPr>
        <w:rPr>
          <w:b/>
          <w:bCs/>
          <w:sz w:val="22"/>
          <w:szCs w:val="22"/>
        </w:rPr>
      </w:pPr>
      <w:r w:rsidRPr="00017287">
        <w:rPr>
          <w:b/>
          <w:bCs/>
          <w:sz w:val="22"/>
          <w:szCs w:val="22"/>
        </w:rPr>
        <w:t>Two of a kind—10 points</w:t>
      </w:r>
    </w:p>
    <w:p w14:paraId="4AA83CE6" w14:textId="2F3B04C3" w:rsidR="00017287" w:rsidRPr="00017287" w:rsidRDefault="00017287" w:rsidP="00017287">
      <w:pPr>
        <w:pStyle w:val="ListParagraph"/>
        <w:numPr>
          <w:ilvl w:val="1"/>
          <w:numId w:val="1"/>
        </w:numPr>
        <w:rPr>
          <w:b/>
          <w:bCs/>
          <w:sz w:val="22"/>
          <w:szCs w:val="22"/>
        </w:rPr>
      </w:pPr>
      <w:r w:rsidRPr="00017287">
        <w:rPr>
          <w:b/>
          <w:bCs/>
          <w:sz w:val="22"/>
          <w:szCs w:val="22"/>
        </w:rPr>
        <w:t xml:space="preserve">Three </w:t>
      </w:r>
      <w:r w:rsidRPr="00017287">
        <w:rPr>
          <w:b/>
          <w:bCs/>
          <w:sz w:val="22"/>
          <w:szCs w:val="22"/>
        </w:rPr>
        <w:t>of a kind—</w:t>
      </w:r>
      <w:r w:rsidRPr="00017287">
        <w:rPr>
          <w:b/>
          <w:bCs/>
          <w:sz w:val="22"/>
          <w:szCs w:val="22"/>
        </w:rPr>
        <w:t>2</w:t>
      </w:r>
      <w:r w:rsidRPr="00017287">
        <w:rPr>
          <w:b/>
          <w:bCs/>
          <w:sz w:val="22"/>
          <w:szCs w:val="22"/>
        </w:rPr>
        <w:t>0 points</w:t>
      </w:r>
    </w:p>
    <w:p w14:paraId="6A29552A" w14:textId="27006C8F" w:rsidR="00017287" w:rsidRPr="00017287" w:rsidRDefault="00017287" w:rsidP="00017287">
      <w:pPr>
        <w:pStyle w:val="ListParagraph"/>
        <w:numPr>
          <w:ilvl w:val="1"/>
          <w:numId w:val="1"/>
        </w:numPr>
        <w:rPr>
          <w:b/>
          <w:bCs/>
          <w:sz w:val="22"/>
          <w:szCs w:val="22"/>
        </w:rPr>
      </w:pPr>
      <w:r w:rsidRPr="00017287">
        <w:rPr>
          <w:b/>
          <w:bCs/>
          <w:sz w:val="22"/>
          <w:szCs w:val="22"/>
        </w:rPr>
        <w:t xml:space="preserve">Four </w:t>
      </w:r>
      <w:r w:rsidRPr="00017287">
        <w:rPr>
          <w:b/>
          <w:bCs/>
          <w:sz w:val="22"/>
          <w:szCs w:val="22"/>
        </w:rPr>
        <w:t>of a kind—</w:t>
      </w:r>
      <w:r w:rsidRPr="00017287">
        <w:rPr>
          <w:b/>
          <w:bCs/>
          <w:sz w:val="22"/>
          <w:szCs w:val="22"/>
        </w:rPr>
        <w:t>5</w:t>
      </w:r>
      <w:r w:rsidRPr="00017287">
        <w:rPr>
          <w:b/>
          <w:bCs/>
          <w:sz w:val="22"/>
          <w:szCs w:val="22"/>
        </w:rPr>
        <w:t>0 points</w:t>
      </w:r>
    </w:p>
    <w:p w14:paraId="7AEC4C46" w14:textId="2DD0F279" w:rsidR="00017287" w:rsidRPr="00017287" w:rsidRDefault="00017287" w:rsidP="00017287">
      <w:pPr>
        <w:pStyle w:val="ListParagraph"/>
        <w:numPr>
          <w:ilvl w:val="1"/>
          <w:numId w:val="1"/>
        </w:numPr>
        <w:rPr>
          <w:b/>
          <w:bCs/>
          <w:sz w:val="22"/>
          <w:szCs w:val="22"/>
        </w:rPr>
      </w:pPr>
      <w:r w:rsidRPr="00017287">
        <w:rPr>
          <w:b/>
          <w:bCs/>
          <w:sz w:val="22"/>
          <w:szCs w:val="22"/>
        </w:rPr>
        <w:t>Fractzee—100 points</w:t>
      </w:r>
    </w:p>
    <w:p w14:paraId="65ABA879" w14:textId="1841EB4C" w:rsidR="00017287" w:rsidRPr="00017287" w:rsidRDefault="00017287" w:rsidP="00017287">
      <w:pPr>
        <w:pStyle w:val="ListParagraph"/>
        <w:numPr>
          <w:ilvl w:val="1"/>
          <w:numId w:val="1"/>
        </w:numPr>
        <w:rPr>
          <w:b/>
          <w:bCs/>
          <w:sz w:val="22"/>
          <w:szCs w:val="22"/>
        </w:rPr>
      </w:pPr>
      <w:r w:rsidRPr="00017287">
        <w:rPr>
          <w:b/>
          <w:bCs/>
          <w:sz w:val="22"/>
          <w:szCs w:val="22"/>
        </w:rPr>
        <w:t>Two pairs – 30 points</w:t>
      </w:r>
    </w:p>
    <w:p w14:paraId="3103A439" w14:textId="75293FEF" w:rsidR="00017287" w:rsidRPr="00017287" w:rsidRDefault="00017287" w:rsidP="00017287">
      <w:pPr>
        <w:pStyle w:val="ListParagraph"/>
        <w:numPr>
          <w:ilvl w:val="1"/>
          <w:numId w:val="1"/>
        </w:numPr>
        <w:rPr>
          <w:b/>
          <w:bCs/>
          <w:sz w:val="22"/>
          <w:szCs w:val="22"/>
        </w:rPr>
      </w:pPr>
      <w:r w:rsidRPr="00017287">
        <w:rPr>
          <w:b/>
          <w:bCs/>
          <w:sz w:val="22"/>
          <w:szCs w:val="22"/>
        </w:rPr>
        <w:t>Full house – 40 points</w:t>
      </w:r>
    </w:p>
    <w:p w14:paraId="0F4762B3" w14:textId="40A2194F" w:rsidR="00017287" w:rsidRPr="00017287" w:rsidRDefault="00017287" w:rsidP="00F92C52">
      <w:pPr>
        <w:rPr>
          <w:sz w:val="22"/>
          <w:szCs w:val="22"/>
        </w:rPr>
      </w:pPr>
    </w:p>
    <w:p w14:paraId="25B1D2F4" w14:textId="6258A9FD" w:rsidR="00017287" w:rsidRPr="00017287" w:rsidRDefault="00017287" w:rsidP="00017287">
      <w:pPr>
        <w:pStyle w:val="ListParagraph"/>
        <w:numPr>
          <w:ilvl w:val="0"/>
          <w:numId w:val="1"/>
        </w:numPr>
        <w:rPr>
          <w:sz w:val="22"/>
          <w:szCs w:val="22"/>
        </w:rPr>
      </w:pPr>
      <w:r w:rsidRPr="00017287">
        <w:rPr>
          <w:sz w:val="22"/>
          <w:szCs w:val="22"/>
        </w:rPr>
        <w:t xml:space="preserve">If you wish to use a </w:t>
      </w:r>
      <w:proofErr w:type="gramStart"/>
      <w:r w:rsidRPr="00017287">
        <w:rPr>
          <w:sz w:val="22"/>
          <w:szCs w:val="22"/>
        </w:rPr>
        <w:t>players</w:t>
      </w:r>
      <w:proofErr w:type="gramEnd"/>
      <w:r w:rsidRPr="00017287">
        <w:rPr>
          <w:sz w:val="22"/>
          <w:szCs w:val="22"/>
        </w:rPr>
        <w:t xml:space="preserve"> card, one is included. You may increase the number of rounds or have students try and get all 6 of the combinations. The game may be played alone or in groups.</w:t>
      </w:r>
    </w:p>
    <w:p w14:paraId="7E7E48D1" w14:textId="4DBC6812" w:rsidR="00017287" w:rsidRDefault="00017287" w:rsidP="00F92C52"/>
    <w:p w14:paraId="7EC21575" w14:textId="6EAB6AA9" w:rsidR="00017287" w:rsidRPr="00017287" w:rsidRDefault="00017287" w:rsidP="00017287">
      <w:pPr>
        <w:jc w:val="center"/>
        <w:rPr>
          <w:b/>
          <w:bCs/>
          <w:u w:val="single"/>
        </w:rPr>
      </w:pPr>
      <w:r>
        <w:rPr>
          <w:b/>
          <w:bCs/>
          <w:u w:val="single"/>
        </w:rPr>
        <w:lastRenderedPageBreak/>
        <w:t>Fractzee Score Card</w:t>
      </w:r>
    </w:p>
    <w:p w14:paraId="4FF154FA" w14:textId="68758026" w:rsidR="00017287" w:rsidRPr="00017287" w:rsidRDefault="00017287" w:rsidP="00F92C52">
      <w:pPr>
        <w:rPr>
          <w:b/>
          <w:bCs/>
          <w:i/>
          <w:iCs/>
          <w:u w:val="single"/>
        </w:rPr>
      </w:pPr>
      <w:r w:rsidRPr="00017287">
        <w:rPr>
          <w:b/>
          <w:bCs/>
          <w:i/>
          <w:iCs/>
          <w:u w:val="single"/>
        </w:rPr>
        <w:t xml:space="preserve">Scoring:   </w:t>
      </w:r>
    </w:p>
    <w:p w14:paraId="0B680D5A" w14:textId="15A84F16" w:rsidR="00017287" w:rsidRPr="00017287" w:rsidRDefault="00017287" w:rsidP="00017287">
      <w:pPr>
        <w:rPr>
          <w:b/>
          <w:bCs/>
          <w:sz w:val="22"/>
          <w:szCs w:val="22"/>
        </w:rPr>
      </w:pPr>
      <w:r w:rsidRPr="00017287">
        <w:rPr>
          <w:b/>
          <w:bCs/>
          <w:sz w:val="22"/>
          <w:szCs w:val="22"/>
        </w:rPr>
        <w:t>Two of a kind—10 points</w:t>
      </w:r>
      <w:r>
        <w:rPr>
          <w:b/>
          <w:bCs/>
          <w:sz w:val="22"/>
          <w:szCs w:val="22"/>
        </w:rPr>
        <w:t xml:space="preserve">        </w:t>
      </w:r>
      <w:r>
        <w:rPr>
          <w:b/>
          <w:bCs/>
          <w:sz w:val="22"/>
          <w:szCs w:val="22"/>
        </w:rPr>
        <w:tab/>
      </w:r>
      <w:r>
        <w:rPr>
          <w:b/>
          <w:bCs/>
          <w:sz w:val="22"/>
          <w:szCs w:val="22"/>
        </w:rPr>
        <w:tab/>
      </w:r>
      <w:r w:rsidRPr="00017287">
        <w:rPr>
          <w:b/>
          <w:bCs/>
          <w:sz w:val="22"/>
          <w:szCs w:val="22"/>
        </w:rPr>
        <w:t>Three of a kind—20 points</w:t>
      </w:r>
    </w:p>
    <w:p w14:paraId="51D69993" w14:textId="2FAE1D42" w:rsidR="00017287" w:rsidRPr="00017287" w:rsidRDefault="00017287" w:rsidP="00017287">
      <w:pPr>
        <w:rPr>
          <w:b/>
          <w:bCs/>
          <w:sz w:val="22"/>
          <w:szCs w:val="22"/>
        </w:rPr>
      </w:pPr>
      <w:r w:rsidRPr="00017287">
        <w:rPr>
          <w:b/>
          <w:bCs/>
          <w:sz w:val="22"/>
          <w:szCs w:val="22"/>
        </w:rPr>
        <w:t>Four of a kind—50 points</w:t>
      </w:r>
      <w:r>
        <w:rPr>
          <w:b/>
          <w:bCs/>
          <w:sz w:val="22"/>
          <w:szCs w:val="22"/>
        </w:rPr>
        <w:tab/>
      </w:r>
      <w:r>
        <w:rPr>
          <w:b/>
          <w:bCs/>
          <w:sz w:val="22"/>
          <w:szCs w:val="22"/>
        </w:rPr>
        <w:tab/>
      </w:r>
      <w:r>
        <w:rPr>
          <w:b/>
          <w:bCs/>
          <w:sz w:val="22"/>
          <w:szCs w:val="22"/>
        </w:rPr>
        <w:tab/>
      </w:r>
      <w:r w:rsidRPr="00017287">
        <w:rPr>
          <w:b/>
          <w:bCs/>
          <w:sz w:val="22"/>
          <w:szCs w:val="22"/>
        </w:rPr>
        <w:t>Fractzee—100 points</w:t>
      </w:r>
    </w:p>
    <w:p w14:paraId="7E5B3A82" w14:textId="1BA10E3A" w:rsidR="00017287" w:rsidRPr="00017287" w:rsidRDefault="00017287" w:rsidP="00017287">
      <w:pPr>
        <w:rPr>
          <w:b/>
          <w:bCs/>
          <w:sz w:val="22"/>
          <w:szCs w:val="22"/>
        </w:rPr>
      </w:pPr>
      <w:r w:rsidRPr="00017287">
        <w:rPr>
          <w:b/>
          <w:bCs/>
          <w:sz w:val="22"/>
          <w:szCs w:val="22"/>
        </w:rPr>
        <w:t>Two pairs – 30 points</w:t>
      </w:r>
      <w:r>
        <w:rPr>
          <w:b/>
          <w:bCs/>
          <w:sz w:val="22"/>
          <w:szCs w:val="22"/>
        </w:rPr>
        <w:tab/>
      </w:r>
      <w:r>
        <w:rPr>
          <w:b/>
          <w:bCs/>
          <w:sz w:val="22"/>
          <w:szCs w:val="22"/>
        </w:rPr>
        <w:tab/>
      </w:r>
      <w:r>
        <w:rPr>
          <w:b/>
          <w:bCs/>
          <w:sz w:val="22"/>
          <w:szCs w:val="22"/>
        </w:rPr>
        <w:tab/>
      </w:r>
      <w:r>
        <w:rPr>
          <w:b/>
          <w:bCs/>
          <w:sz w:val="22"/>
          <w:szCs w:val="22"/>
        </w:rPr>
        <w:tab/>
      </w:r>
      <w:r w:rsidRPr="00017287">
        <w:rPr>
          <w:b/>
          <w:bCs/>
          <w:sz w:val="22"/>
          <w:szCs w:val="22"/>
        </w:rPr>
        <w:t>Full house – 40 points</w:t>
      </w:r>
    </w:p>
    <w:p w14:paraId="6DC71C31" w14:textId="4127BEC8" w:rsidR="00017287" w:rsidRDefault="00017287" w:rsidP="00F92C52"/>
    <w:p w14:paraId="2CCED7BF" w14:textId="1637931B" w:rsidR="00017287" w:rsidRDefault="00017287" w:rsidP="00F92C52"/>
    <w:tbl>
      <w:tblPr>
        <w:tblStyle w:val="TableGrid"/>
        <w:tblW w:w="9920" w:type="dxa"/>
        <w:tblLook w:val="04A0" w:firstRow="1" w:lastRow="0" w:firstColumn="1" w:lastColumn="0" w:noHBand="0" w:noVBand="1"/>
      </w:tblPr>
      <w:tblGrid>
        <w:gridCol w:w="1271"/>
        <w:gridCol w:w="1985"/>
        <w:gridCol w:w="2268"/>
        <w:gridCol w:w="2268"/>
        <w:gridCol w:w="2128"/>
      </w:tblGrid>
      <w:tr w:rsidR="00017287" w14:paraId="319B56DB" w14:textId="77777777" w:rsidTr="00AF4B13">
        <w:trPr>
          <w:trHeight w:val="680"/>
        </w:trPr>
        <w:tc>
          <w:tcPr>
            <w:tcW w:w="1271" w:type="dxa"/>
            <w:shd w:val="clear" w:color="auto" w:fill="D9D9D9" w:themeFill="background1" w:themeFillShade="D9"/>
          </w:tcPr>
          <w:p w14:paraId="270507BD" w14:textId="2C8739F8" w:rsidR="00017287" w:rsidRDefault="00017287" w:rsidP="00F92C52">
            <w:r>
              <w:t>Player</w:t>
            </w:r>
          </w:p>
        </w:tc>
        <w:tc>
          <w:tcPr>
            <w:tcW w:w="1985" w:type="dxa"/>
            <w:shd w:val="clear" w:color="auto" w:fill="D9D9D9" w:themeFill="background1" w:themeFillShade="D9"/>
          </w:tcPr>
          <w:p w14:paraId="0706AD9D" w14:textId="77777777" w:rsidR="00017287" w:rsidRDefault="00017287" w:rsidP="00F92C52"/>
        </w:tc>
        <w:tc>
          <w:tcPr>
            <w:tcW w:w="2268" w:type="dxa"/>
            <w:shd w:val="clear" w:color="auto" w:fill="D9D9D9" w:themeFill="background1" w:themeFillShade="D9"/>
          </w:tcPr>
          <w:p w14:paraId="263F0C3F" w14:textId="77777777" w:rsidR="00017287" w:rsidRDefault="00017287" w:rsidP="00F92C52"/>
        </w:tc>
        <w:tc>
          <w:tcPr>
            <w:tcW w:w="2268" w:type="dxa"/>
            <w:shd w:val="clear" w:color="auto" w:fill="D9D9D9" w:themeFill="background1" w:themeFillShade="D9"/>
          </w:tcPr>
          <w:p w14:paraId="5BC586CE" w14:textId="77777777" w:rsidR="00017287" w:rsidRDefault="00017287" w:rsidP="00F92C52"/>
        </w:tc>
        <w:tc>
          <w:tcPr>
            <w:tcW w:w="2128" w:type="dxa"/>
            <w:shd w:val="clear" w:color="auto" w:fill="D9D9D9" w:themeFill="background1" w:themeFillShade="D9"/>
          </w:tcPr>
          <w:p w14:paraId="43D17656" w14:textId="77777777" w:rsidR="00017287" w:rsidRDefault="00017287" w:rsidP="00F92C52"/>
        </w:tc>
      </w:tr>
      <w:tr w:rsidR="00017287" w14:paraId="56F51E82" w14:textId="77777777" w:rsidTr="00AF4B13">
        <w:trPr>
          <w:trHeight w:val="680"/>
        </w:trPr>
        <w:tc>
          <w:tcPr>
            <w:tcW w:w="1271" w:type="dxa"/>
          </w:tcPr>
          <w:p w14:paraId="2F5FDF5C" w14:textId="3A22447F" w:rsidR="00017287" w:rsidRDefault="00017287" w:rsidP="00F92C52">
            <w:r>
              <w:t>Round 1</w:t>
            </w:r>
          </w:p>
        </w:tc>
        <w:tc>
          <w:tcPr>
            <w:tcW w:w="1985" w:type="dxa"/>
          </w:tcPr>
          <w:p w14:paraId="0C08910F" w14:textId="77777777" w:rsidR="00017287" w:rsidRDefault="00017287" w:rsidP="00F92C52"/>
        </w:tc>
        <w:tc>
          <w:tcPr>
            <w:tcW w:w="2268" w:type="dxa"/>
          </w:tcPr>
          <w:p w14:paraId="3FB1AE9C" w14:textId="77777777" w:rsidR="00017287" w:rsidRDefault="00017287" w:rsidP="00F92C52"/>
        </w:tc>
        <w:tc>
          <w:tcPr>
            <w:tcW w:w="2268" w:type="dxa"/>
          </w:tcPr>
          <w:p w14:paraId="1E847F6D" w14:textId="77777777" w:rsidR="00017287" w:rsidRDefault="00017287" w:rsidP="00F92C52"/>
        </w:tc>
        <w:tc>
          <w:tcPr>
            <w:tcW w:w="2128" w:type="dxa"/>
          </w:tcPr>
          <w:p w14:paraId="5C192986" w14:textId="77777777" w:rsidR="00017287" w:rsidRDefault="00017287" w:rsidP="00F92C52"/>
        </w:tc>
      </w:tr>
      <w:tr w:rsidR="00017287" w14:paraId="0373F9CB" w14:textId="77777777" w:rsidTr="00AF4B13">
        <w:trPr>
          <w:trHeight w:val="680"/>
        </w:trPr>
        <w:tc>
          <w:tcPr>
            <w:tcW w:w="1271" w:type="dxa"/>
          </w:tcPr>
          <w:p w14:paraId="14A04915" w14:textId="48EC90E7" w:rsidR="00017287" w:rsidRDefault="00017287" w:rsidP="00F92C52">
            <w:r>
              <w:t>Round 2</w:t>
            </w:r>
          </w:p>
        </w:tc>
        <w:tc>
          <w:tcPr>
            <w:tcW w:w="1985" w:type="dxa"/>
          </w:tcPr>
          <w:p w14:paraId="642054A9" w14:textId="77777777" w:rsidR="00017287" w:rsidRDefault="00017287" w:rsidP="00F92C52"/>
        </w:tc>
        <w:tc>
          <w:tcPr>
            <w:tcW w:w="2268" w:type="dxa"/>
          </w:tcPr>
          <w:p w14:paraId="475CD3C6" w14:textId="77777777" w:rsidR="00017287" w:rsidRDefault="00017287" w:rsidP="00F92C52"/>
        </w:tc>
        <w:tc>
          <w:tcPr>
            <w:tcW w:w="2268" w:type="dxa"/>
          </w:tcPr>
          <w:p w14:paraId="4F3540D9" w14:textId="77777777" w:rsidR="00017287" w:rsidRDefault="00017287" w:rsidP="00F92C52"/>
        </w:tc>
        <w:tc>
          <w:tcPr>
            <w:tcW w:w="2128" w:type="dxa"/>
          </w:tcPr>
          <w:p w14:paraId="4905B094" w14:textId="77777777" w:rsidR="00017287" w:rsidRDefault="00017287" w:rsidP="00F92C52"/>
        </w:tc>
      </w:tr>
      <w:tr w:rsidR="00017287" w14:paraId="47F7247C" w14:textId="77777777" w:rsidTr="00AF4B13">
        <w:trPr>
          <w:trHeight w:val="680"/>
        </w:trPr>
        <w:tc>
          <w:tcPr>
            <w:tcW w:w="1271" w:type="dxa"/>
          </w:tcPr>
          <w:p w14:paraId="1342956C" w14:textId="7FA59BAB" w:rsidR="00017287" w:rsidRDefault="00017287" w:rsidP="00F92C52">
            <w:r>
              <w:t>Round 3</w:t>
            </w:r>
          </w:p>
        </w:tc>
        <w:tc>
          <w:tcPr>
            <w:tcW w:w="1985" w:type="dxa"/>
          </w:tcPr>
          <w:p w14:paraId="7C6B1E4E" w14:textId="77777777" w:rsidR="00017287" w:rsidRDefault="00017287" w:rsidP="00F92C52"/>
        </w:tc>
        <w:tc>
          <w:tcPr>
            <w:tcW w:w="2268" w:type="dxa"/>
          </w:tcPr>
          <w:p w14:paraId="3476A0E1" w14:textId="77777777" w:rsidR="00017287" w:rsidRDefault="00017287" w:rsidP="00F92C52"/>
        </w:tc>
        <w:tc>
          <w:tcPr>
            <w:tcW w:w="2268" w:type="dxa"/>
          </w:tcPr>
          <w:p w14:paraId="4606AC08" w14:textId="77777777" w:rsidR="00017287" w:rsidRDefault="00017287" w:rsidP="00F92C52"/>
        </w:tc>
        <w:tc>
          <w:tcPr>
            <w:tcW w:w="2128" w:type="dxa"/>
          </w:tcPr>
          <w:p w14:paraId="09029603" w14:textId="77777777" w:rsidR="00017287" w:rsidRDefault="00017287" w:rsidP="00F92C52"/>
        </w:tc>
      </w:tr>
      <w:tr w:rsidR="00017287" w14:paraId="5A4BF207" w14:textId="77777777" w:rsidTr="00AF4B13">
        <w:trPr>
          <w:trHeight w:val="680"/>
        </w:trPr>
        <w:tc>
          <w:tcPr>
            <w:tcW w:w="1271" w:type="dxa"/>
          </w:tcPr>
          <w:p w14:paraId="6F3F9338" w14:textId="46FC83A3" w:rsidR="00017287" w:rsidRDefault="00017287" w:rsidP="00F92C52">
            <w:r>
              <w:t>Total Score</w:t>
            </w:r>
          </w:p>
        </w:tc>
        <w:tc>
          <w:tcPr>
            <w:tcW w:w="1985" w:type="dxa"/>
          </w:tcPr>
          <w:p w14:paraId="74FFB3F1" w14:textId="77777777" w:rsidR="00017287" w:rsidRDefault="00017287" w:rsidP="00F92C52"/>
        </w:tc>
        <w:tc>
          <w:tcPr>
            <w:tcW w:w="2268" w:type="dxa"/>
          </w:tcPr>
          <w:p w14:paraId="10A71446" w14:textId="77777777" w:rsidR="00017287" w:rsidRDefault="00017287" w:rsidP="00F92C52"/>
        </w:tc>
        <w:tc>
          <w:tcPr>
            <w:tcW w:w="2268" w:type="dxa"/>
          </w:tcPr>
          <w:p w14:paraId="74C16E4F" w14:textId="77777777" w:rsidR="00017287" w:rsidRDefault="00017287" w:rsidP="00F92C52"/>
        </w:tc>
        <w:tc>
          <w:tcPr>
            <w:tcW w:w="2128" w:type="dxa"/>
          </w:tcPr>
          <w:p w14:paraId="3BB1C556" w14:textId="77777777" w:rsidR="00017287" w:rsidRDefault="00017287" w:rsidP="00F92C52"/>
        </w:tc>
      </w:tr>
    </w:tbl>
    <w:p w14:paraId="6D1328AE" w14:textId="77777777" w:rsidR="00017287" w:rsidRDefault="00017287" w:rsidP="00F92C52"/>
    <w:p w14:paraId="2C7A3CA6" w14:textId="5D34516A" w:rsidR="00017287" w:rsidRDefault="00017287" w:rsidP="00F92C52"/>
    <w:p w14:paraId="3B244778" w14:textId="77777777" w:rsidR="00AF4B13" w:rsidRDefault="00AF4B13" w:rsidP="00F92C52"/>
    <w:p w14:paraId="7974436E" w14:textId="7C4BCC31" w:rsidR="00AF4B13" w:rsidRDefault="00AF4B13" w:rsidP="00F92C52"/>
    <w:p w14:paraId="370AA2D6" w14:textId="77777777" w:rsidR="00AF4B13" w:rsidRPr="00017287" w:rsidRDefault="00AF4B13" w:rsidP="00AF4B13">
      <w:pPr>
        <w:jc w:val="center"/>
        <w:rPr>
          <w:b/>
          <w:bCs/>
          <w:u w:val="single"/>
        </w:rPr>
      </w:pPr>
      <w:r>
        <w:rPr>
          <w:b/>
          <w:bCs/>
          <w:u w:val="single"/>
        </w:rPr>
        <w:t>Fractzee Score Card</w:t>
      </w:r>
    </w:p>
    <w:p w14:paraId="2E15BC38" w14:textId="77777777" w:rsidR="00AF4B13" w:rsidRPr="00017287" w:rsidRDefault="00AF4B13" w:rsidP="00AF4B13">
      <w:pPr>
        <w:rPr>
          <w:b/>
          <w:bCs/>
          <w:i/>
          <w:iCs/>
          <w:u w:val="single"/>
        </w:rPr>
      </w:pPr>
      <w:r w:rsidRPr="00017287">
        <w:rPr>
          <w:b/>
          <w:bCs/>
          <w:i/>
          <w:iCs/>
          <w:u w:val="single"/>
        </w:rPr>
        <w:t xml:space="preserve">Scoring:   </w:t>
      </w:r>
    </w:p>
    <w:p w14:paraId="12E27DF9" w14:textId="77777777" w:rsidR="00AF4B13" w:rsidRPr="00017287" w:rsidRDefault="00AF4B13" w:rsidP="00AF4B13">
      <w:pPr>
        <w:rPr>
          <w:b/>
          <w:bCs/>
          <w:sz w:val="22"/>
          <w:szCs w:val="22"/>
        </w:rPr>
      </w:pPr>
      <w:r w:rsidRPr="00017287">
        <w:rPr>
          <w:b/>
          <w:bCs/>
          <w:sz w:val="22"/>
          <w:szCs w:val="22"/>
        </w:rPr>
        <w:t>Two of a kind—10 points</w:t>
      </w:r>
      <w:r>
        <w:rPr>
          <w:b/>
          <w:bCs/>
          <w:sz w:val="22"/>
          <w:szCs w:val="22"/>
        </w:rPr>
        <w:t xml:space="preserve">        </w:t>
      </w:r>
      <w:r>
        <w:rPr>
          <w:b/>
          <w:bCs/>
          <w:sz w:val="22"/>
          <w:szCs w:val="22"/>
        </w:rPr>
        <w:tab/>
      </w:r>
      <w:r>
        <w:rPr>
          <w:b/>
          <w:bCs/>
          <w:sz w:val="22"/>
          <w:szCs w:val="22"/>
        </w:rPr>
        <w:tab/>
      </w:r>
      <w:r w:rsidRPr="00017287">
        <w:rPr>
          <w:b/>
          <w:bCs/>
          <w:sz w:val="22"/>
          <w:szCs w:val="22"/>
        </w:rPr>
        <w:t>Three of a kind—20 points</w:t>
      </w:r>
    </w:p>
    <w:p w14:paraId="160773D4" w14:textId="77777777" w:rsidR="00AF4B13" w:rsidRPr="00017287" w:rsidRDefault="00AF4B13" w:rsidP="00AF4B13">
      <w:pPr>
        <w:rPr>
          <w:b/>
          <w:bCs/>
          <w:sz w:val="22"/>
          <w:szCs w:val="22"/>
        </w:rPr>
      </w:pPr>
      <w:r w:rsidRPr="00017287">
        <w:rPr>
          <w:b/>
          <w:bCs/>
          <w:sz w:val="22"/>
          <w:szCs w:val="22"/>
        </w:rPr>
        <w:t>Four of a kind—50 points</w:t>
      </w:r>
      <w:r>
        <w:rPr>
          <w:b/>
          <w:bCs/>
          <w:sz w:val="22"/>
          <w:szCs w:val="22"/>
        </w:rPr>
        <w:tab/>
      </w:r>
      <w:r>
        <w:rPr>
          <w:b/>
          <w:bCs/>
          <w:sz w:val="22"/>
          <w:szCs w:val="22"/>
        </w:rPr>
        <w:tab/>
      </w:r>
      <w:r>
        <w:rPr>
          <w:b/>
          <w:bCs/>
          <w:sz w:val="22"/>
          <w:szCs w:val="22"/>
        </w:rPr>
        <w:tab/>
      </w:r>
      <w:r w:rsidRPr="00017287">
        <w:rPr>
          <w:b/>
          <w:bCs/>
          <w:sz w:val="22"/>
          <w:szCs w:val="22"/>
        </w:rPr>
        <w:t>Fractzee—100 points</w:t>
      </w:r>
    </w:p>
    <w:p w14:paraId="36F35299" w14:textId="77777777" w:rsidR="00AF4B13" w:rsidRPr="00017287" w:rsidRDefault="00AF4B13" w:rsidP="00AF4B13">
      <w:pPr>
        <w:rPr>
          <w:b/>
          <w:bCs/>
          <w:sz w:val="22"/>
          <w:szCs w:val="22"/>
        </w:rPr>
      </w:pPr>
      <w:r w:rsidRPr="00017287">
        <w:rPr>
          <w:b/>
          <w:bCs/>
          <w:sz w:val="22"/>
          <w:szCs w:val="22"/>
        </w:rPr>
        <w:t>Two pairs – 30 points</w:t>
      </w:r>
      <w:r>
        <w:rPr>
          <w:b/>
          <w:bCs/>
          <w:sz w:val="22"/>
          <w:szCs w:val="22"/>
        </w:rPr>
        <w:tab/>
      </w:r>
      <w:r>
        <w:rPr>
          <w:b/>
          <w:bCs/>
          <w:sz w:val="22"/>
          <w:szCs w:val="22"/>
        </w:rPr>
        <w:tab/>
      </w:r>
      <w:r>
        <w:rPr>
          <w:b/>
          <w:bCs/>
          <w:sz w:val="22"/>
          <w:szCs w:val="22"/>
        </w:rPr>
        <w:tab/>
      </w:r>
      <w:r>
        <w:rPr>
          <w:b/>
          <w:bCs/>
          <w:sz w:val="22"/>
          <w:szCs w:val="22"/>
        </w:rPr>
        <w:tab/>
      </w:r>
      <w:r w:rsidRPr="00017287">
        <w:rPr>
          <w:b/>
          <w:bCs/>
          <w:sz w:val="22"/>
          <w:szCs w:val="22"/>
        </w:rPr>
        <w:t>Full house – 40 points</w:t>
      </w:r>
    </w:p>
    <w:p w14:paraId="2FB49578" w14:textId="77777777" w:rsidR="00AF4B13" w:rsidRDefault="00AF4B13" w:rsidP="00AF4B13"/>
    <w:p w14:paraId="3DD6E6EC" w14:textId="77777777" w:rsidR="00AF4B13" w:rsidRDefault="00AF4B13" w:rsidP="00AF4B13"/>
    <w:tbl>
      <w:tblPr>
        <w:tblStyle w:val="TableGrid"/>
        <w:tblW w:w="9920" w:type="dxa"/>
        <w:tblLook w:val="04A0" w:firstRow="1" w:lastRow="0" w:firstColumn="1" w:lastColumn="0" w:noHBand="0" w:noVBand="1"/>
      </w:tblPr>
      <w:tblGrid>
        <w:gridCol w:w="1271"/>
        <w:gridCol w:w="1985"/>
        <w:gridCol w:w="2268"/>
        <w:gridCol w:w="2268"/>
        <w:gridCol w:w="2128"/>
      </w:tblGrid>
      <w:tr w:rsidR="00AF4B13" w14:paraId="48CDF369" w14:textId="77777777" w:rsidTr="00194316">
        <w:trPr>
          <w:trHeight w:val="680"/>
        </w:trPr>
        <w:tc>
          <w:tcPr>
            <w:tcW w:w="1271" w:type="dxa"/>
            <w:shd w:val="clear" w:color="auto" w:fill="D9D9D9" w:themeFill="background1" w:themeFillShade="D9"/>
          </w:tcPr>
          <w:p w14:paraId="7865CCC3" w14:textId="77777777" w:rsidR="00AF4B13" w:rsidRDefault="00AF4B13" w:rsidP="00194316">
            <w:r>
              <w:t>Player</w:t>
            </w:r>
          </w:p>
        </w:tc>
        <w:tc>
          <w:tcPr>
            <w:tcW w:w="1985" w:type="dxa"/>
            <w:shd w:val="clear" w:color="auto" w:fill="D9D9D9" w:themeFill="background1" w:themeFillShade="D9"/>
          </w:tcPr>
          <w:p w14:paraId="746D5DA8" w14:textId="77777777" w:rsidR="00AF4B13" w:rsidRDefault="00AF4B13" w:rsidP="00194316"/>
        </w:tc>
        <w:tc>
          <w:tcPr>
            <w:tcW w:w="2268" w:type="dxa"/>
            <w:shd w:val="clear" w:color="auto" w:fill="D9D9D9" w:themeFill="background1" w:themeFillShade="D9"/>
          </w:tcPr>
          <w:p w14:paraId="22AEE9F3" w14:textId="77777777" w:rsidR="00AF4B13" w:rsidRDefault="00AF4B13" w:rsidP="00194316"/>
        </w:tc>
        <w:tc>
          <w:tcPr>
            <w:tcW w:w="2268" w:type="dxa"/>
            <w:shd w:val="clear" w:color="auto" w:fill="D9D9D9" w:themeFill="background1" w:themeFillShade="D9"/>
          </w:tcPr>
          <w:p w14:paraId="2B51C2C1" w14:textId="77777777" w:rsidR="00AF4B13" w:rsidRDefault="00AF4B13" w:rsidP="00194316"/>
        </w:tc>
        <w:tc>
          <w:tcPr>
            <w:tcW w:w="2128" w:type="dxa"/>
            <w:shd w:val="clear" w:color="auto" w:fill="D9D9D9" w:themeFill="background1" w:themeFillShade="D9"/>
          </w:tcPr>
          <w:p w14:paraId="7AA937C8" w14:textId="77777777" w:rsidR="00AF4B13" w:rsidRDefault="00AF4B13" w:rsidP="00194316"/>
        </w:tc>
      </w:tr>
      <w:tr w:rsidR="00AF4B13" w14:paraId="05485AB7" w14:textId="77777777" w:rsidTr="00194316">
        <w:trPr>
          <w:trHeight w:val="680"/>
        </w:trPr>
        <w:tc>
          <w:tcPr>
            <w:tcW w:w="1271" w:type="dxa"/>
          </w:tcPr>
          <w:p w14:paraId="1FFFD172" w14:textId="77777777" w:rsidR="00AF4B13" w:rsidRDefault="00AF4B13" w:rsidP="00194316">
            <w:r>
              <w:t>Round 1</w:t>
            </w:r>
          </w:p>
        </w:tc>
        <w:tc>
          <w:tcPr>
            <w:tcW w:w="1985" w:type="dxa"/>
          </w:tcPr>
          <w:p w14:paraId="3412D523" w14:textId="77777777" w:rsidR="00AF4B13" w:rsidRDefault="00AF4B13" w:rsidP="00194316"/>
        </w:tc>
        <w:tc>
          <w:tcPr>
            <w:tcW w:w="2268" w:type="dxa"/>
          </w:tcPr>
          <w:p w14:paraId="51876792" w14:textId="77777777" w:rsidR="00AF4B13" w:rsidRDefault="00AF4B13" w:rsidP="00194316"/>
        </w:tc>
        <w:tc>
          <w:tcPr>
            <w:tcW w:w="2268" w:type="dxa"/>
          </w:tcPr>
          <w:p w14:paraId="529D2D4C" w14:textId="77777777" w:rsidR="00AF4B13" w:rsidRDefault="00AF4B13" w:rsidP="00194316"/>
        </w:tc>
        <w:tc>
          <w:tcPr>
            <w:tcW w:w="2128" w:type="dxa"/>
          </w:tcPr>
          <w:p w14:paraId="72DF8D9B" w14:textId="77777777" w:rsidR="00AF4B13" w:rsidRDefault="00AF4B13" w:rsidP="00194316"/>
        </w:tc>
      </w:tr>
      <w:tr w:rsidR="00AF4B13" w14:paraId="50FB4CFD" w14:textId="77777777" w:rsidTr="00194316">
        <w:trPr>
          <w:trHeight w:val="680"/>
        </w:trPr>
        <w:tc>
          <w:tcPr>
            <w:tcW w:w="1271" w:type="dxa"/>
          </w:tcPr>
          <w:p w14:paraId="43CCC512" w14:textId="77777777" w:rsidR="00AF4B13" w:rsidRDefault="00AF4B13" w:rsidP="00194316">
            <w:r>
              <w:t>Round 2</w:t>
            </w:r>
          </w:p>
        </w:tc>
        <w:tc>
          <w:tcPr>
            <w:tcW w:w="1985" w:type="dxa"/>
          </w:tcPr>
          <w:p w14:paraId="21B10BEC" w14:textId="77777777" w:rsidR="00AF4B13" w:rsidRDefault="00AF4B13" w:rsidP="00194316"/>
        </w:tc>
        <w:tc>
          <w:tcPr>
            <w:tcW w:w="2268" w:type="dxa"/>
          </w:tcPr>
          <w:p w14:paraId="2023220C" w14:textId="77777777" w:rsidR="00AF4B13" w:rsidRDefault="00AF4B13" w:rsidP="00194316"/>
        </w:tc>
        <w:tc>
          <w:tcPr>
            <w:tcW w:w="2268" w:type="dxa"/>
          </w:tcPr>
          <w:p w14:paraId="7EDDDA82" w14:textId="77777777" w:rsidR="00AF4B13" w:rsidRDefault="00AF4B13" w:rsidP="00194316"/>
        </w:tc>
        <w:tc>
          <w:tcPr>
            <w:tcW w:w="2128" w:type="dxa"/>
          </w:tcPr>
          <w:p w14:paraId="20149741" w14:textId="77777777" w:rsidR="00AF4B13" w:rsidRDefault="00AF4B13" w:rsidP="00194316"/>
        </w:tc>
      </w:tr>
      <w:tr w:rsidR="00AF4B13" w14:paraId="631C2858" w14:textId="77777777" w:rsidTr="00194316">
        <w:trPr>
          <w:trHeight w:val="680"/>
        </w:trPr>
        <w:tc>
          <w:tcPr>
            <w:tcW w:w="1271" w:type="dxa"/>
          </w:tcPr>
          <w:p w14:paraId="53C55E79" w14:textId="77777777" w:rsidR="00AF4B13" w:rsidRDefault="00AF4B13" w:rsidP="00194316">
            <w:r>
              <w:t>Round 3</w:t>
            </w:r>
          </w:p>
        </w:tc>
        <w:tc>
          <w:tcPr>
            <w:tcW w:w="1985" w:type="dxa"/>
          </w:tcPr>
          <w:p w14:paraId="55C63C9F" w14:textId="77777777" w:rsidR="00AF4B13" w:rsidRDefault="00AF4B13" w:rsidP="00194316"/>
        </w:tc>
        <w:tc>
          <w:tcPr>
            <w:tcW w:w="2268" w:type="dxa"/>
          </w:tcPr>
          <w:p w14:paraId="3110727C" w14:textId="77777777" w:rsidR="00AF4B13" w:rsidRDefault="00AF4B13" w:rsidP="00194316"/>
        </w:tc>
        <w:tc>
          <w:tcPr>
            <w:tcW w:w="2268" w:type="dxa"/>
          </w:tcPr>
          <w:p w14:paraId="5F04C6E7" w14:textId="77777777" w:rsidR="00AF4B13" w:rsidRDefault="00AF4B13" w:rsidP="00194316"/>
        </w:tc>
        <w:tc>
          <w:tcPr>
            <w:tcW w:w="2128" w:type="dxa"/>
          </w:tcPr>
          <w:p w14:paraId="554F6D2D" w14:textId="77777777" w:rsidR="00AF4B13" w:rsidRDefault="00AF4B13" w:rsidP="00194316"/>
        </w:tc>
      </w:tr>
      <w:tr w:rsidR="00AF4B13" w14:paraId="53EA43B5" w14:textId="77777777" w:rsidTr="00194316">
        <w:trPr>
          <w:trHeight w:val="680"/>
        </w:trPr>
        <w:tc>
          <w:tcPr>
            <w:tcW w:w="1271" w:type="dxa"/>
          </w:tcPr>
          <w:p w14:paraId="4A449F5F" w14:textId="77777777" w:rsidR="00AF4B13" w:rsidRDefault="00AF4B13" w:rsidP="00194316">
            <w:r>
              <w:t>Total Score</w:t>
            </w:r>
          </w:p>
        </w:tc>
        <w:tc>
          <w:tcPr>
            <w:tcW w:w="1985" w:type="dxa"/>
          </w:tcPr>
          <w:p w14:paraId="45A2CC77" w14:textId="77777777" w:rsidR="00AF4B13" w:rsidRDefault="00AF4B13" w:rsidP="00194316"/>
        </w:tc>
        <w:tc>
          <w:tcPr>
            <w:tcW w:w="2268" w:type="dxa"/>
          </w:tcPr>
          <w:p w14:paraId="118AB99D" w14:textId="77777777" w:rsidR="00AF4B13" w:rsidRDefault="00AF4B13" w:rsidP="00194316"/>
        </w:tc>
        <w:tc>
          <w:tcPr>
            <w:tcW w:w="2268" w:type="dxa"/>
          </w:tcPr>
          <w:p w14:paraId="11FF8159" w14:textId="77777777" w:rsidR="00AF4B13" w:rsidRDefault="00AF4B13" w:rsidP="00194316"/>
        </w:tc>
        <w:tc>
          <w:tcPr>
            <w:tcW w:w="2128" w:type="dxa"/>
          </w:tcPr>
          <w:p w14:paraId="1211E77C" w14:textId="77777777" w:rsidR="00AF4B13" w:rsidRDefault="00AF4B13" w:rsidP="00194316"/>
        </w:tc>
      </w:tr>
    </w:tbl>
    <w:p w14:paraId="02E5701C" w14:textId="77777777" w:rsidR="00AF4B13" w:rsidRPr="00017287" w:rsidRDefault="00AF4B13" w:rsidP="00F92C52"/>
    <w:sectPr w:rsidR="00AF4B13" w:rsidRPr="00017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40D4A"/>
    <w:multiLevelType w:val="hybridMultilevel"/>
    <w:tmpl w:val="F4C6E8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278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52"/>
    <w:rsid w:val="00017287"/>
    <w:rsid w:val="005C243D"/>
    <w:rsid w:val="00AC1D2F"/>
    <w:rsid w:val="00AF4B13"/>
    <w:rsid w:val="00F92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A2AC"/>
  <w15:chartTrackingRefBased/>
  <w15:docId w15:val="{EF779F2E-4DD7-4725-887A-3F7D6412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1D2F"/>
    <w:rPr>
      <w:color w:val="808080"/>
    </w:rPr>
  </w:style>
  <w:style w:type="paragraph" w:styleId="ListParagraph">
    <w:name w:val="List Paragraph"/>
    <w:basedOn w:val="Normal"/>
    <w:uiPriority w:val="34"/>
    <w:qFormat/>
    <w:rsid w:val="0001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1</cp:revision>
  <dcterms:created xsi:type="dcterms:W3CDTF">2023-03-31T18:38:00Z</dcterms:created>
  <dcterms:modified xsi:type="dcterms:W3CDTF">2023-03-31T19:10:00Z</dcterms:modified>
</cp:coreProperties>
</file>